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65A" w:rsidRDefault="000A065A" w:rsidP="009D43C7">
      <w:pPr>
        <w:pStyle w:val="Ttulo1"/>
        <w:rPr>
          <w:rFonts w:ascii="Arial" w:hAnsi="Arial"/>
          <w:sz w:val="24"/>
          <w:szCs w:val="24"/>
        </w:rPr>
      </w:pPr>
    </w:p>
    <w:p w:rsidR="00E5271E" w:rsidRDefault="00E5271E" w:rsidP="009D43C7">
      <w:pPr>
        <w:pStyle w:val="Ttulo1"/>
        <w:rPr>
          <w:rFonts w:ascii="Arial" w:hAnsi="Arial"/>
          <w:sz w:val="24"/>
          <w:szCs w:val="24"/>
        </w:rPr>
      </w:pPr>
      <w:r w:rsidRPr="007C33F6">
        <w:rPr>
          <w:rFonts w:ascii="Arial" w:hAnsi="Arial"/>
          <w:sz w:val="24"/>
          <w:szCs w:val="24"/>
        </w:rPr>
        <w:t>RESOLUÇÃO CME 0</w:t>
      </w:r>
      <w:r w:rsidR="00EE062C">
        <w:rPr>
          <w:rFonts w:ascii="Arial" w:hAnsi="Arial"/>
          <w:sz w:val="24"/>
          <w:szCs w:val="24"/>
        </w:rPr>
        <w:t>2</w:t>
      </w:r>
      <w:r w:rsidR="007E7FF5">
        <w:rPr>
          <w:rFonts w:ascii="Arial" w:hAnsi="Arial"/>
          <w:sz w:val="24"/>
          <w:szCs w:val="24"/>
        </w:rPr>
        <w:t>9</w:t>
      </w:r>
      <w:bookmarkStart w:id="0" w:name="_GoBack"/>
      <w:bookmarkEnd w:id="0"/>
      <w:r w:rsidR="003E35E0" w:rsidRPr="007C33F6">
        <w:rPr>
          <w:rFonts w:ascii="Arial" w:hAnsi="Arial"/>
          <w:sz w:val="24"/>
          <w:szCs w:val="24"/>
        </w:rPr>
        <w:t>/2018</w:t>
      </w:r>
    </w:p>
    <w:p w:rsidR="00E5271E" w:rsidRPr="007C33F6" w:rsidRDefault="00B616E7" w:rsidP="00986210">
      <w:pPr>
        <w:pStyle w:val="Ttulo1"/>
        <w:jc w:val="both"/>
        <w:rPr>
          <w:rFonts w:ascii="Arial" w:hAnsi="Arial"/>
          <w:sz w:val="24"/>
          <w:szCs w:val="24"/>
        </w:rPr>
      </w:pPr>
      <w:r w:rsidRPr="007C33F6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2343233</wp:posOffset>
                </wp:positionH>
                <wp:positionV relativeFrom="paragraph">
                  <wp:posOffset>164962</wp:posOffset>
                </wp:positionV>
                <wp:extent cx="3935895" cy="492981"/>
                <wp:effectExtent l="0" t="0" r="7620" b="254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895" cy="492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6" w:rsidRDefault="001B5CD5" w:rsidP="007C33F6">
                            <w:pPr>
                              <w:jc w:val="both"/>
                            </w:pPr>
                            <w:r>
                              <w:t xml:space="preserve">Credencia Escola de Educação Infantil Municipal </w:t>
                            </w:r>
                            <w:r w:rsidR="00B616E7">
                              <w:t xml:space="preserve">do Sistema Municipal de Educação de </w:t>
                            </w:r>
                            <w:r>
                              <w:t>Charqueadas e da outras providencias</w:t>
                            </w:r>
                            <w:r w:rsidR="007C33F6">
                              <w:t>.</w:t>
                            </w:r>
                          </w:p>
                          <w:p w:rsidR="009F27CF" w:rsidRPr="00632AB6" w:rsidRDefault="009F27CF" w:rsidP="007C33F6">
                            <w:pPr>
                              <w:spacing w:after="5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632AB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8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60"/>
                            </w:pPr>
                            <w:r>
                              <w:t xml:space="preserve">O CONSELHO MUNICIPAL DE EDUCAÇÃO DE PORTO ALEGRE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─</w:t>
                            </w:r>
                            <w:r>
                              <w:t xml:space="preserve"> com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fundamento nos incisos III e IV, do art. 11, da Lei Federal n.º 9.394, de 23 de dezembro de 1996 – Lei de Diretrizes e Bases da Educação Nacional – LDBEN, nos incisos III e IV, do artigo 6º e nos incisos I, alínea “b”, V, VI e XIV do artigo 10, da Lei Municipal n.º 8.198 de 26 de agosto de 1998,  </w:t>
                            </w:r>
                          </w:p>
                          <w:p w:rsidR="009F27CF" w:rsidRDefault="009F27CF" w:rsidP="00632AB6">
                            <w:pPr>
                              <w:spacing w:after="179" w:line="352" w:lineRule="auto"/>
                              <w:ind w:left="1411" w:right="7604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 xml:space="preserve">RESOLVE: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40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92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I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CREDENCIAMENTO E AUTORIZAÇÃO NO SISTEMA MUNICIPAL DE ENSINO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1º – O credenciamento e a autorização de funcionamento das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instituições/escolas pertencentes ao Sistema Municipal de Ensino serão </w:t>
                            </w:r>
                            <w:proofErr w:type="gramStart"/>
                            <w:r>
                              <w:t>regulados</w:t>
                            </w:r>
                            <w:proofErr w:type="gramEnd"/>
                            <w:r>
                              <w:t xml:space="preserve"> por esta Resolução.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26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2º – O credenciamento e a autorização de funcionamento consistem na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apresentação e na comprovação de condições educacionais, pedagógicas, de formação profissional, de infraestrutura arquitetônica, ambiental, material e institucional dos estabelecimentos de ensino e da organização jurídico-administrativo das mantenedoras, para a oferta de determinada etapa da Educação Básica e suas modalidades.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>Parágrafo único – A solicitação de credenciamento das instituições de Educação Básica pertencentes ao Sistema Municipal de Ensino é ato obrigatório de responsabilidade das mantenedoras, devendo atender às exigências da legislação educacional e das Resoluções e dos Pareceres estabelecidos pelo Conselho Municipal de Educação –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nas normas específicas de cada etapa e /ou modalidade de ensino. 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3º – O credenciamento, processo legal de reconhecimento institucional das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entidades educacionais no Sistema Municipal de Ensino – SME, inicia-se com o cadastro das mesmas na Secretaria Municipal de Educação – SMED, cabendo às mantenedoras/instituições a solicitação da autorização das etapas e/ou modalidades de ensino que pretendem oferecer. 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1º – O cadastro é a primeira etapa do procedimento legal no setor responsável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na SMED, sendo que dele decorre obrigatoriamente os processos de credenciamento e autorização de funcionamento junto ao Conselho Municipal de Educação. 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 xml:space="preserve">§ 2° – Compete à administradora do Sistema Municipal de Ensino, Secretaria Municipal de Educação – SMED, supervisionar esta etapa do processo de credenciamento e autorização junto às instituições de ensino.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40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4º – O credenciamento é condição prévia que permite às escolas e </w:t>
                            </w:r>
                          </w:p>
                          <w:p w:rsidR="009F27CF" w:rsidRDefault="009F27CF" w:rsidP="00632AB6">
                            <w:r>
                              <w:t xml:space="preserve">instituições celebrar acordos, parcerias e convênios com a administradora do SME.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  <w:ind w:left="-15" w:firstLine="1418"/>
                            </w:pPr>
                            <w:r>
                              <w:t>§ 1º – É de competência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conforme previsto no art. 10 da Lei nº. 8.198/1998 do Sistema Municipal de Ensino: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6"/>
                              </w:numPr>
                              <w:spacing w:after="183" w:line="350" w:lineRule="auto"/>
                              <w:ind w:right="5" w:firstLine="1411"/>
                              <w:jc w:val="both"/>
                            </w:pPr>
                            <w:r>
                              <w:t xml:space="preserve">– emitir parecer de credenciamento de escolas/instituições que pertençam ao Sistema Municipal de Ensino em conformidade com as legislações educacionais vigentes;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6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– emitir parecer sobre convênios, acordos ou contratos relativos a assuntos </w:t>
                            </w:r>
                          </w:p>
                          <w:p w:rsidR="009F27CF" w:rsidRDefault="009F27CF" w:rsidP="00632AB6">
                            <w:r>
                              <w:t xml:space="preserve">educacionais que o Poder Público Municipal pretenda celebrar;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6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– estabelecer critérios em situações de prestação de apoio técnico e </w:t>
                            </w:r>
                          </w:p>
                          <w:p w:rsidR="009F27CF" w:rsidRDefault="009F27CF" w:rsidP="00632AB6">
                            <w:r>
                              <w:t xml:space="preserve">financeiro do poder público para as instituições de ensino privados sem fins lucrativos.  </w:t>
                            </w:r>
                          </w:p>
                          <w:p w:rsidR="009F27CF" w:rsidRDefault="009F27CF" w:rsidP="00632AB6">
                            <w:pPr>
                              <w:ind w:left="1428"/>
                            </w:pPr>
                            <w:r>
                              <w:t xml:space="preserve">§ 2º – As escolas/instituições de ensino para firmar acordos, parcerias e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convênios com a administradora do Sistema Municipal de Ensino deverão observar os procedimentos e prazos previstos nesta Resolução.  </w:t>
                            </w:r>
                          </w:p>
                          <w:p w:rsidR="009F27CF" w:rsidRDefault="009F27CF" w:rsidP="00632AB6">
                            <w:pPr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5º – A autorização de funcionamento para a comprovação das condições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didático-pedagógicas, de habilitação dos profissionais da educação, de infraestrutura arquitetônica, ambiental, material e institucional para oferta e implementação de determinada etapa/modalidade da Educação Básica, terá prazo determinado, de acordo com a legislação educacional e normas do SME.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79" w:line="352" w:lineRule="auto"/>
                              <w:ind w:right="90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left="1462"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INSTITUIÇÕES PRIVADAS DE EDUCAÇÃO INFANTIL</w:t>
                            </w: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Art. 6º – O cadastro, primeira etapa do credenciamento, tem validade de até três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anos, prazo limite a ser indicado no documento expedido pelo setor responsável para que a mantenedora da escola/instituição efetive os procedimentos para a continuidade deste processo, sendo de responsabilidade da administradora do Sistema Municipal de Ensino o acompanhamento e fiscalização do mesmo.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I – No cadastro a mantenedora da escola/instituição privada de ensino deverá </w:t>
                            </w:r>
                          </w:p>
                          <w:p w:rsidR="009F27CF" w:rsidRDefault="009F27CF" w:rsidP="00632AB6">
                            <w:r>
                              <w:t xml:space="preserve">apresentar: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Documento do imóvel;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Registro de Ata de Fundação, Estatuto ou Contrato Social em cartório e/ou </w:t>
                            </w:r>
                          </w:p>
                          <w:p w:rsidR="009F27CF" w:rsidRDefault="009F27CF" w:rsidP="00632AB6">
                            <w:r>
                              <w:t xml:space="preserve">na Junta Comercial;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Cadastro Nacional de Pessoa Jurídica – CNPJ, com descrição de atividade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econômica primária ou secundária que caracterize atendimento educacional, conforme legislação específica em vigência;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Alvará da Secretaria Municipal da Indústria e do Comércio – SMIC;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7"/>
                              </w:numPr>
                              <w:spacing w:after="183" w:line="351" w:lineRule="auto"/>
                              <w:ind w:right="5" w:firstLine="1411"/>
                              <w:jc w:val="both"/>
                            </w:pPr>
                            <w:r>
                              <w:t xml:space="preserve">Projeto Político-pedagógico – PPP, Regimento Escolar – RE, o Projeto de Formação Continuada – PFC e o Quadro de Profissionais, observada a legislação vigente e o prazo estabelecido no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caput </w:t>
                            </w:r>
                            <w:r>
                              <w:t xml:space="preserve">deste artigo.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II – Compete à Administradora do Sistema, quando da não observância dos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prazos estabelecidos neste artigo, aplicar às escolas/instituições, ações administrativas correlatas ao processo: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8"/>
                              </w:numPr>
                              <w:spacing w:after="183" w:line="228" w:lineRule="auto"/>
                              <w:ind w:right="5" w:hanging="259"/>
                              <w:jc w:val="both"/>
                            </w:pPr>
                            <w:r>
                              <w:t xml:space="preserve">prorrogação do prazo, conforme avaliação do fluxo do processo na obtenção </w:t>
                            </w:r>
                          </w:p>
                          <w:p w:rsidR="009F27CF" w:rsidRDefault="009F27CF" w:rsidP="00632AB6">
                            <w:r>
                              <w:t xml:space="preserve">dos alvarás e certidões;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8"/>
                              </w:numPr>
                              <w:spacing w:after="183" w:line="228" w:lineRule="auto"/>
                              <w:ind w:right="5" w:hanging="259"/>
                              <w:jc w:val="both"/>
                            </w:pPr>
                            <w:r>
                              <w:t xml:space="preserve">advertência através de termo específico;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28" w:lineRule="auto"/>
                              <w:ind w:right="5" w:hanging="259"/>
                              <w:jc w:val="both"/>
                            </w:pPr>
                            <w:r>
                              <w:t xml:space="preserve">exclusão do cadastro do Sistema de Informações Educacionais – SIE.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9"/>
                              </w:numPr>
                              <w:spacing w:after="183" w:line="350" w:lineRule="auto"/>
                              <w:ind w:right="5" w:firstLine="1411"/>
                              <w:jc w:val="both"/>
                            </w:pPr>
                            <w:r>
                              <w:t xml:space="preserve">– Cabe à Administradora do Sistema dar ciência ao Conselho Municipal de Educação das escolas/instituições de ensino que não cumprirem o disposto no Art. 6º, Inciso I.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9"/>
                              </w:numPr>
                              <w:spacing w:after="183" w:line="228" w:lineRule="auto"/>
                              <w:ind w:right="5" w:firstLine="1411"/>
                              <w:jc w:val="both"/>
                            </w:pPr>
                            <w:r>
                              <w:t xml:space="preserve">– O Conselho Municipal de Educação comunicará ao Ministério Público a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nominata das escolas/instituições de ensino excluídas do cadastro do Sistema de Informações Educacionais – SIE.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escola/instituição já cadastrada na SMED deverá observar </w:t>
                            </w:r>
                          </w:p>
                          <w:p w:rsidR="009F27CF" w:rsidRDefault="009F27CF" w:rsidP="00632AB6">
                            <w:r>
                              <w:t xml:space="preserve">o prazo previsto nesta norma, a contar da data de publicação.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05"/>
                            </w:pPr>
                            <w:r>
                              <w:t xml:space="preserve">Art. 7º – O credenciamento e a autorização de funcionamento das instituições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privadas de Educação Infantil tem sua origem em requerimento da mantenedora dirigido à Secretaria Municipal de Educação solicitando abertura de processo a ser encaminhado para apreciação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de acordo com as normas específicas para esta etapa da Educação Básica e instruído com as seguintes peças: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Declaração expressa do responsável legal referente à designação e aos fins a </w:t>
                            </w:r>
                          </w:p>
                          <w:p w:rsidR="009F27CF" w:rsidRDefault="009F27CF" w:rsidP="00632AB6">
                            <w:r>
                              <w:t xml:space="preserve">que se destina;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Declaração emitida pela Administradora do Sistema Municipal de Ensino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comprovando a autenticidade dos documentos apresentados e a regularidade das mantenedoras e suas instituições/escolas para fins de credenciamento e autorização em relação à: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Comprovação de propriedade do imóvel, Termo de Permissão de Uso com a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finalidade de atendimento educacional ou Contrato de Locação que contenha cláusula de renovação automática;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Razão Social da mantenedora;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Registro de Ata de Fundação, Estatuto ou Contrato Social em cartório e/ou </w:t>
                            </w:r>
                          </w:p>
                          <w:p w:rsidR="009F27CF" w:rsidRDefault="009F27CF" w:rsidP="00632AB6">
                            <w:r>
                              <w:t xml:space="preserve">na Junta Comercial;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Cadastro Nacional de Pessoa Jurídica – CNPJ: com descrição de atividade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econômica primária ou secundária que caracterize atendimento educacional, conforme legislação específica em vigência.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Alvará da Secretaria Municipal da Saúde – SMS;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Alvará do Plano de Prevenção Contra Incêndio – APPCI;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Alvará da Secretaria Municipal da Indústria e do Comércio – SMIC;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350" w:lineRule="auto"/>
                              <w:ind w:right="5" w:firstLine="1394"/>
                              <w:jc w:val="both"/>
                            </w:pPr>
                            <w:r>
                              <w:t xml:space="preserve">Certidão Conjunta Negativa de Débitos relativos aos Tributos Federais e à Dívida Ativa da União e a Certidão Negativa de Débitos Relativos às Contribuições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Previdenciárias e às de Terceiros, expedidas pela Receita Federal;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Certidão Geral Negativa de Débitos de Tributos Municipais, expedida pela </w:t>
                            </w:r>
                          </w:p>
                          <w:p w:rsidR="009F27CF" w:rsidRDefault="009F27CF" w:rsidP="00632AB6">
                            <w:r>
                              <w:t xml:space="preserve">Secretaria Municipal da Fazenda;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>– Projeto Político-pedagógico, conforme as Resoluções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para </w:t>
                            </w:r>
                          </w:p>
                          <w:p w:rsidR="009F27CF" w:rsidRDefault="009F27CF" w:rsidP="00632AB6">
                            <w:r>
                              <w:t xml:space="preserve">esta etapa do ensino;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Regimento Escolar, conforme normativas vigentes no SME;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Projeto de formação profissional continuada;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Planta de Situação, Planta de Localização e Plantas Baixas de todas as </w:t>
                            </w:r>
                          </w:p>
                          <w:p w:rsidR="009F27CF" w:rsidRDefault="009F27CF" w:rsidP="00632AB6">
                            <w:r>
                              <w:t xml:space="preserve">dependências com suas dimensões;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Fichas de 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</w:t>
                            </w:r>
                            <w:r>
                              <w:t xml:space="preserve">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0"/>
                              </w:numPr>
                              <w:spacing w:after="183" w:line="228" w:lineRule="auto"/>
                              <w:ind w:left="1864" w:right="5" w:hanging="470"/>
                              <w:jc w:val="both"/>
                            </w:pPr>
                            <w:r>
                              <w:t xml:space="preserve">– Relatório Resultante da Verificação.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autorização, exarada por Parecer, terá prazo definido de </w:t>
                            </w:r>
                          </w:p>
                          <w:p w:rsidR="009F27CF" w:rsidRDefault="009F27CF" w:rsidP="00632AB6">
                            <w:r>
                              <w:t xml:space="preserve">quatro a seis anos, considerando critérios a serem estabelecidos em norma própria. </w:t>
                            </w:r>
                          </w:p>
                          <w:p w:rsidR="009F27CF" w:rsidRDefault="009F27CF" w:rsidP="00632AB6">
                            <w:pPr>
                              <w:spacing w:after="187" w:line="350" w:lineRule="auto"/>
                              <w:ind w:left="1411" w:right="7604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II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 INSTITUIÇÕES PÚBLICAS DE EDUCAÇÃO BÁSICA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ind w:left="141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8º – O processo de credenciamento e autorização das instituições públicas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de Educação Básica deve ser encaminhado pela Administradora do Sistema durante o primeiro ano de funcionamento da escola.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9º – Cabe à Administradora do Sistema formalizar a solicitação de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credenciamento e autorização de funcionamento das instituições públicas de ensino através da abertura de processo pela SMED a ser encaminhado para apreciação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de acordo com as normas específicas para cada etapa da Educação Básica e instruído com as seguintes peças: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Ofício expedido pela mantenedora encaminhando a solicitação do </w:t>
                            </w:r>
                          </w:p>
                          <w:p w:rsidR="009F27CF" w:rsidRDefault="009F27CF" w:rsidP="00632AB6">
                            <w:r>
                              <w:t xml:space="preserve">credenciamento e autorização;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Decreto e/ou Parecer de Criação da instituição de ensino;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Projeto Político-pedagógico e Regimento Escolar ou declaração de </w:t>
                            </w:r>
                          </w:p>
                          <w:p w:rsidR="009F27CF" w:rsidRDefault="009F27CF" w:rsidP="00632AB6">
                            <w:r>
                              <w:t xml:space="preserve">adoção de Regimento Referência, conforme Resoluções vigentes no SME;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Projeto de Formação Continuada para os trabalhadores em educação;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Planta de Situação, Localização e Plantas Baixas de todas as dependências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com suas dimensões;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Fichas de 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loco;</w:t>
                            </w: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2"/>
                              </w:numPr>
                              <w:spacing w:after="183" w:line="228" w:lineRule="auto"/>
                              <w:ind w:right="5" w:hanging="391"/>
                              <w:jc w:val="both"/>
                            </w:pPr>
                            <w:r>
                              <w:t xml:space="preserve">– Relatório Resultante da Verificação. 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autorização, exarada por Parecer, terá prazo definido de </w:t>
                            </w:r>
                          </w:p>
                          <w:p w:rsidR="009F27CF" w:rsidRDefault="009F27CF" w:rsidP="00632AB6">
                            <w:r>
                              <w:t xml:space="preserve">quatro a oito anos, considerando critérios a serem estabelecidos em norma própria.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  <w:ind w:left="-15" w:firstLine="1426"/>
                            </w:pPr>
                            <w:r>
                              <w:t xml:space="preserve">Art. 10 – A oferta do Ensino Fundamental nas escolas da Rede Municipal de Ensino deve ser comprovada pela mantenedora no processo de credenciamento e autorização.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§ 1º – Em caso de implantação gradativa do Ensino Fundamental, deve fazer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parte da instrução do referido processo o cronograma de implementação da oferta desta etapa da Educação Básica.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§ 2º – O pedido de autorização para cada nova etapa e modalidade implantada,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de acordo com Resoluções específicas, formaliza-se através de abertura de processo pela SMED, a ser encaminhado para apreciação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com todas as peças exigidas no </w:t>
                            </w:r>
                          </w:p>
                          <w:p w:rsidR="009F27CF" w:rsidRDefault="009F27CF" w:rsidP="00632AB6">
                            <w:r>
                              <w:t xml:space="preserve">artigo 9º.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§ 3º – A solicitação para autorização de implantação de novas etapas e/ou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modalidades nas escolas deverá integrar o processo de renovação de autorização de funcionamento.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38"/>
                            </w:pPr>
                            <w:r>
                              <w:t>Art. 11. O pedido de autorização para funcionamento de cursos de Ensino Médio – modalidade Normal e Técnica, ofertados em escolas pertencentes à Rede Municipal de Ensino, formaliza-se através de abertura de processo pela SMED, de acordo com normas específicas, a ser encaminhado para apreciação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1º – Para a implantação de cursos técnicos ou adequação curricular de novos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cursos nesta modalidade, a instituição deverá estar com a autorização de funcionamento em vigência, conforme prevê a legislação educacional, e formalizar abertura de processo com as seguintes peças: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>– Ofício expedido pela mantenedora, encaminhando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:rsidR="009F27CF" w:rsidRDefault="009F27CF" w:rsidP="00632AB6">
                            <w:r>
                              <w:t xml:space="preserve">solicitando autorização de curso;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 xml:space="preserve">– Justificativa para a criação do curso com comprovação da demanda e </w:t>
                            </w:r>
                          </w:p>
                          <w:p w:rsidR="009F27CF" w:rsidRDefault="009F27CF" w:rsidP="00632AB6">
                            <w:r>
                              <w:t xml:space="preserve">previsão de turmas;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 xml:space="preserve">– Laudo de perito da área profissional, informando as condições existentes </w:t>
                            </w:r>
                          </w:p>
                          <w:p w:rsidR="009F27CF" w:rsidRDefault="009F27CF" w:rsidP="00632AB6">
                            <w:r>
                              <w:t xml:space="preserve">para a oferta dos cursos;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 xml:space="preserve">– Projeto Político-pedagógico (PPP), Regimento Escolar (RE) e Planos de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Cursos, conforme normativas específicas;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3"/>
                              </w:numPr>
                              <w:spacing w:after="183" w:line="228" w:lineRule="auto"/>
                              <w:ind w:right="5" w:hanging="331"/>
                              <w:jc w:val="both"/>
                            </w:pPr>
                            <w:r>
                              <w:t xml:space="preserve">– Relatório Resultante da Verificação (RV). </w:t>
                            </w:r>
                          </w:p>
                          <w:p w:rsidR="009F27CF" w:rsidRDefault="009F27CF" w:rsidP="00632AB6">
                            <w:pPr>
                              <w:spacing w:after="184" w:line="352" w:lineRule="auto"/>
                              <w:ind w:left="1411" w:right="7590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II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RENOVAÇÃO DE AUTORIZAÇÃO DE FUNCIONAMENTO NO SME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left="1462"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INSTITUIÇÕES PRIVADAS DE EDUCAÇÃO INFANTIL</w:t>
                            </w: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12. A renovação de autorização de funcionamento das instituições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pertencentes ao Sistema Municipal de Ensino – SME consiste em processo de validação das condições de oferta de determinada etapa ou modalidade da Educação Básica, decorrido o prazo de autorização vigente, consideradas as exigências legais descritas no artigo 7º.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1º – A abertura de processo de renovação de autorização deverá ser solicitada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pelas mantenedoras e instituições à Secretaria Municipal de Educação, Administradora do SME, no prazo de seis meses antes do vencimento de sua vigência.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2º – A SMED deverá comunicar às mantenedoras das instituições privadas de </w:t>
                            </w:r>
                          </w:p>
                          <w:p w:rsidR="009F27CF" w:rsidRDefault="009F27CF" w:rsidP="00632AB6">
                            <w:r>
                              <w:t xml:space="preserve">educação a observância do prazo de renovação.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3º – A renovação de autorização terá validade de quatro a seis anos,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observadas as condições institucionais no processo, mediante Parecer emanado por este Conselho.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05"/>
                            </w:pPr>
                            <w:r>
                              <w:t xml:space="preserve">Art. 13 - O pedido para renovação de autorização de funcionamento das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instituições privadas de Educação Infantil tem sua origem em requerimento da mantenedora dirigido à SMED, solicitando abertura de processo a ser encaminhado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para apreciação, instruído com a seguinte documentação: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Ofício expedido pela Mantenedora, solicitando a renovação de autorização </w:t>
                            </w:r>
                          </w:p>
                          <w:p w:rsidR="009F27CF" w:rsidRDefault="009F27CF" w:rsidP="00632AB6">
                            <w:r>
                              <w:t xml:space="preserve">de funcionamento;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Cópia do último Parecer de autorização;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Declaração emitida pela Administradora do Sistema Municipal de Ensino </w:t>
                            </w:r>
                          </w:p>
                          <w:p w:rsidR="009F27CF" w:rsidRDefault="009F27CF" w:rsidP="00632AB6">
                            <w:r>
                              <w:t xml:space="preserve">comprovando a validade dos alvarás e certidões de tributos especificados no artigo 7º;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- Regimento Escolar em vigência, conforme Resolução específica para esta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etapa de ensino;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Projeto Político–pedagógico em desenvolvimento, conforme Resolução </w:t>
                            </w:r>
                          </w:p>
                          <w:p w:rsidR="009F27CF" w:rsidRDefault="009F27CF" w:rsidP="00632AB6">
                            <w:r>
                              <w:t xml:space="preserve">vigente no SME;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228" w:lineRule="auto"/>
                              <w:ind w:right="5" w:hanging="338"/>
                              <w:jc w:val="both"/>
                            </w:pPr>
                            <w:r>
                              <w:t xml:space="preserve">– Projeto de Formação Continuada para os trabalhadores em educação da </w:t>
                            </w:r>
                          </w:p>
                          <w:p w:rsidR="009F27CF" w:rsidRDefault="009F27CF" w:rsidP="00632AB6">
                            <w:r>
                              <w:t xml:space="preserve">instituição;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4"/>
                              </w:numPr>
                              <w:spacing w:after="183" w:line="350" w:lineRule="auto"/>
                              <w:ind w:right="5" w:hanging="338"/>
                              <w:jc w:val="both"/>
                            </w:pPr>
                            <w:r>
                              <w:t xml:space="preserve">– Fichas de 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</w:t>
                            </w:r>
                            <w:r>
                              <w:t xml:space="preserve"> e Relatório Resultante da Verificação. Parágrafo único - 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encaminhará ao Ministério Público informações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referentes às instituições que não renovarem a sua autorização no prazo estabelecido no Parecer. </w:t>
                            </w:r>
                          </w:p>
                          <w:p w:rsidR="009F27CF" w:rsidRDefault="009F27CF" w:rsidP="00632AB6">
                            <w:pPr>
                              <w:spacing w:after="190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II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 INSTITUIÇÕES PÚBLICAS DE EDUCAÇÃO BÁSICA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14 – O processo de renovação de autorização de funcionamento para as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instituições públicas de Educação Infantil formaliza-se através de solicitação da mantenedora encaminhada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instruído com os documentos arrolados nos incisos do artigo 13 com exceção do inciso III, desta Resolução.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renovação de autorização terá validade de quatro a oito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anos, observadas as condições institucionais no processo, mediante Parecer emanado por este Conselho.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15 – O processo de renovação de autorização de funcionamento das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>instituições públicas de Ensino Fundamental e Médio e/ou cursos formaliza-se através de solicitação da mantenedora, Secretaria Municipal de Educação, encaminhada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instruído com os seguintes documentos: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Ofício expedido pela Mantenedora, solicitando a renovação de autorização </w:t>
                            </w:r>
                          </w:p>
                          <w:p w:rsidR="009F27CF" w:rsidRDefault="009F27CF" w:rsidP="00632AB6">
                            <w:r>
                              <w:t xml:space="preserve">de funcionamento;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Cópia do último Parecer de autorização;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Regimento Escolar em vigência, conforme Resolução específica para cada </w:t>
                            </w:r>
                          </w:p>
                          <w:p w:rsidR="009F27CF" w:rsidRDefault="009F27CF" w:rsidP="00632AB6">
                            <w:r>
                              <w:t xml:space="preserve">etapa da Educação Básica;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352" w:lineRule="auto"/>
                              <w:ind w:right="5" w:firstLine="1426"/>
                              <w:jc w:val="both"/>
                            </w:pPr>
                            <w:r>
                              <w:t xml:space="preserve">– Projeto Político–pedagógico em desenvolvimento e Planos de Cursos Técnicos, conforme Resoluções vigentes no SME;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Projeto de Formação Continuada para os trabalhadores em educação da </w:t>
                            </w:r>
                          </w:p>
                          <w:p w:rsidR="009F27CF" w:rsidRDefault="009F27CF" w:rsidP="00632AB6">
                            <w:pPr>
                              <w:spacing w:after="0"/>
                            </w:pPr>
                            <w:r>
                              <w:t xml:space="preserve">instituição;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5"/>
                              </w:numPr>
                              <w:spacing w:after="183" w:line="228" w:lineRule="auto"/>
                              <w:ind w:right="5" w:firstLine="1426"/>
                              <w:jc w:val="both"/>
                            </w:pPr>
                            <w:r>
                              <w:t xml:space="preserve">– Fichas de 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</w:t>
                            </w:r>
                            <w:r>
                              <w:t xml:space="preserve"> e Relatório Resultante da Verificação, </w:t>
                            </w:r>
                          </w:p>
                          <w:p w:rsidR="009F27CF" w:rsidRDefault="009F27CF" w:rsidP="00632AB6">
                            <w:r>
                              <w:t xml:space="preserve">indicando o atendimento às recomendações do Parecer de autorização.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411"/>
                            </w:pPr>
                            <w:r>
                              <w:t xml:space="preserve">Parágrafo único - No caso dos cursos Técnicos, o Relatório Resultante de Verificação é acompanhado de laudo do perito da área profissional.  </w:t>
                            </w:r>
                          </w:p>
                          <w:p w:rsidR="009F27CF" w:rsidRDefault="009F27CF" w:rsidP="00632AB6">
                            <w:pPr>
                              <w:spacing w:after="187" w:line="350" w:lineRule="auto"/>
                              <w:ind w:right="9015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III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>SUPERVISÃO NO SISTEMA MUNICIPAL DE ENSINO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26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16 – A supervisão e o acompanhamento da qualidade social da educação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ofertada nas instituições integrantes do Sistema Municipal de Ensino são competências exercidas pela Administradora do Sistema, a Secretaria Municipal de Educação, formalizando-se a partir dos processos de credenciamento e autorização de funcionamento das instituições.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26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17 – Cabe à SMED implementar procedimentos de supervisão,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acompanhamento e avaliação das escolas/instituições de educação do Sistema Municipal de Ensino, considerando: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6"/>
                              </w:numPr>
                              <w:spacing w:after="183" w:line="228" w:lineRule="auto"/>
                              <w:ind w:left="1779" w:right="5" w:hanging="353"/>
                              <w:jc w:val="both"/>
                            </w:pPr>
                            <w:r>
                              <w:t>– as legislações vigentes e as normativas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6"/>
                              </w:numPr>
                              <w:spacing w:after="183" w:line="228" w:lineRule="auto"/>
                              <w:ind w:left="1779" w:right="5" w:hanging="353"/>
                              <w:jc w:val="both"/>
                            </w:pPr>
                            <w:r>
                              <w:t xml:space="preserve">– o Projeto Político-pedagógico e o Regimento Escolar;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6"/>
                              </w:numPr>
                              <w:spacing w:after="183" w:line="228" w:lineRule="auto"/>
                              <w:ind w:left="1779" w:right="5" w:hanging="353"/>
                              <w:jc w:val="both"/>
                            </w:pPr>
                            <w:r>
                              <w:t xml:space="preserve">– a articulação de ações com outras secretarias, com órgãos afins dos </w:t>
                            </w:r>
                          </w:p>
                          <w:p w:rsidR="009F27CF" w:rsidRDefault="009F27CF" w:rsidP="00632AB6">
                            <w:r>
                              <w:t xml:space="preserve">sistemas de ensino e com instituições de controle social;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6"/>
                              </w:numPr>
                              <w:spacing w:after="183" w:line="350" w:lineRule="auto"/>
                              <w:ind w:left="1779" w:right="5" w:hanging="353"/>
                              <w:jc w:val="both"/>
                            </w:pPr>
                            <w:r>
                              <w:t xml:space="preserve">– as deliberações dos Congressos Municipais de Educação; V – as metas e estratégias do Plano Municipal de Educação.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26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18 – O não atendimento à legislação educacional e a ocorrência de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irregularidades nas instituições do Sistema Municipal de Ensino, constatadas através de supervisão, determinarão, por parte da Administradora do Sistema, Secretaria Municipal de Educação, os seguintes procedimentos: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7"/>
                              </w:numPr>
                              <w:spacing w:after="183" w:line="228" w:lineRule="auto"/>
                              <w:ind w:right="5" w:hanging="278"/>
                              <w:jc w:val="both"/>
                            </w:pPr>
                            <w:r>
                              <w:t xml:space="preserve">– advertência com orientação às instituições privadas de Educação Infantil, </w:t>
                            </w:r>
                          </w:p>
                          <w:p w:rsidR="009F27CF" w:rsidRDefault="009F27CF" w:rsidP="00632AB6">
                            <w:r>
                              <w:t xml:space="preserve">visando solucionar os problemas encontrados e estabelecendo prazos para sua adequação;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7"/>
                              </w:numPr>
                              <w:spacing w:after="183" w:line="228" w:lineRule="auto"/>
                              <w:ind w:right="5" w:hanging="278"/>
                              <w:jc w:val="both"/>
                            </w:pPr>
                            <w:r>
                              <w:t xml:space="preserve">– diligência, sindicância e, quando for o caso, instauração de processo </w:t>
                            </w:r>
                          </w:p>
                          <w:p w:rsidR="009F27CF" w:rsidRDefault="009F27CF" w:rsidP="00632AB6">
                            <w:r>
                              <w:t xml:space="preserve">administrativo nas instituições públicas municipais.  </w:t>
                            </w:r>
                          </w:p>
                          <w:p w:rsidR="009F27CF" w:rsidRDefault="009F27CF" w:rsidP="00632AB6">
                            <w:pPr>
                              <w:spacing w:after="0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 xml:space="preserve">Art. 19 – A inobservância às orientações expedidas pela supervisão realizada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pela SMED exigirá encaminhamento de relatório circunstanciado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que o submeterá à análise e se pronunciará, através de Parecer indicativo de: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8"/>
                              </w:numPr>
                              <w:spacing w:after="183" w:line="228" w:lineRule="auto"/>
                              <w:ind w:right="5" w:hanging="312"/>
                              <w:jc w:val="both"/>
                            </w:pPr>
                            <w:r>
                              <w:t xml:space="preserve">– suspensão temporária de funcionamento da escola/instituição;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8"/>
                              </w:numPr>
                              <w:spacing w:after="183" w:line="228" w:lineRule="auto"/>
                              <w:ind w:right="5" w:hanging="312"/>
                              <w:jc w:val="both"/>
                            </w:pPr>
                            <w:r>
                              <w:t xml:space="preserve">– revogação do credenciamento/autorização;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8"/>
                              </w:numPr>
                              <w:spacing w:after="183" w:line="352" w:lineRule="auto"/>
                              <w:ind w:right="5" w:hanging="312"/>
                              <w:jc w:val="both"/>
                            </w:pPr>
                            <w:r>
                              <w:t xml:space="preserve">– negativa de renovação da autorização e consequente revogação do credenciamento;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8"/>
                              </w:numPr>
                              <w:spacing w:after="183" w:line="228" w:lineRule="auto"/>
                              <w:ind w:right="5" w:hanging="312"/>
                              <w:jc w:val="both"/>
                            </w:pPr>
                            <w:r>
                              <w:t>– cessação de atividades da escola/instituição.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380"/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390"/>
                            </w:pPr>
                            <w:r>
                              <w:t xml:space="preserve">Art. 20 – A instituição que obtiver Parecer que indique a aplicação dos incisos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>previstos neste artigo poderá interpor recurso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no prazo de 30 (trinta) dias, a contar da notificação pela Secretaria Municipal de Educação. </w:t>
                            </w:r>
                          </w:p>
                          <w:p w:rsidR="009F27CF" w:rsidRDefault="009F27CF" w:rsidP="00632AB6">
                            <w:pPr>
                              <w:ind w:left="1390"/>
                            </w:pPr>
                            <w:r>
                              <w:t>Parágrafo único – Caso a instituição tenha seu recurso negado pelo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a Administradora do Sistema deverá imediatamente cumprir as recomendações indicadas no Parecer em conjunto com os órgãos de fiscalização do Executivo Municipal.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>Art. 21 – 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deverá oficiar ao Ministério Público os casos referidos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no artigo 20, em seus incisos I, II, III e IV, e no artigo</w:t>
                            </w:r>
                            <w:r>
                              <w:rPr>
                                <w:color w:val="C00000"/>
                              </w:rPr>
                              <w:t xml:space="preserve"> </w:t>
                            </w:r>
                            <w:r>
                              <w:t xml:space="preserve">21 para acompanhamento das providências cabíveis junto ao Executivo Municipal. 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IV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left="1481"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VERIFICAÇÃO NO SISTEMA MUNICIPAL DE ENSINO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Art. 22 – A Verificação consiste em processo de análise presencial realizada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por Comissão Verificadora, instituída pela Secretaria Municipal de Educação e nomeada em Diário Oficial do Município. A referida Comissão registrará as condições constitutivas dos pedidos de credenciamento/autorização e renovação de autorização no que se refere à documentação exigida, aos laudos técnicos atualizados, com elaboração de relatório específico comprovando a qualidade da oferta educacional. </w:t>
                            </w:r>
                          </w:p>
                          <w:p w:rsidR="009F27CF" w:rsidRDefault="009F27CF" w:rsidP="00632AB6">
                            <w:pPr>
                              <w:spacing w:after="0" w:line="352" w:lineRule="auto"/>
                              <w:ind w:left="-15" w:firstLine="1394"/>
                            </w:pPr>
                            <w:r>
                              <w:t>§ 1º – A Verificação referida neste artigo deverá ser registrada em Fichas Específicas, aprovadas pelo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para cada etapa ou modalidade da Educação Básica.  </w:t>
                            </w:r>
                          </w:p>
                          <w:p w:rsidR="009F27CF" w:rsidRDefault="009F27CF" w:rsidP="00632AB6">
                            <w:pPr>
                              <w:ind w:left="1404"/>
                            </w:pPr>
                            <w:r>
                              <w:t xml:space="preserve">§ 2º – O Relatório Resultante da Verificação é documento fidedigno,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identificado pela Comissão responsável, devendo retratar de forma descritiva e qualitativa as condições observadas nas instituições de ensino.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Art. 23 – A Verificação para o credenciamento e a autorização de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funcionamento, bem como para a renovação de autorização possibilitará ao Conselho Municipal de Educação o exame de dados que comprovem as condições educativas, pedagógicas, de formação profissional, de infraestrutura arquitetônica, ambiental, material e institucional dos estabelecimentos de ensino e a organização jurídico-administrativa das mantenedoras, em conformidade com a legislação vigente e as normativas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426"/>
                            </w:pPr>
                            <w:r>
                              <w:t xml:space="preserve">§ 1º – Poderá ser solicitada verificação complementar, por indicação deste Conselho, se assim avaliado na análise do processo.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§ 2º – Nos processos de renovação de autorização, a Comissão Verificadora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deverá informar a manutenção ou a melhoria da qualidade dos itens descritos no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caput</w:t>
                            </w:r>
                            <w:r>
                              <w:t xml:space="preserve"> deste Artigo.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 xml:space="preserve">§ 3º - Quando necessário o Conselho Municipal de Educação poderá realizar </w:t>
                            </w:r>
                          </w:p>
                          <w:p w:rsidR="009F27CF" w:rsidRDefault="009F27CF" w:rsidP="00632AB6">
                            <w:r>
                              <w:t xml:space="preserve">verificação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in loco.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V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PROCEDIMENTOS CORRELATOS NO SISTEMA MUNICIPAL DE ENSINO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>CONSTRUÇÃO, AMPLIAÇÃO, OCUPAÇÃO OU MUDANÇA DE SEDE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24 – A construção de prédio no mesmo local ou a mudança de endereço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das instituições de educação do Sistema Municipal de Ensino configura-se como mudança de sede.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40"/>
                            </w:pPr>
                            <w:r>
                              <w:t>Parágrafo único – No caso de mudança de sede das instituições privadas de Educação Infantil, as mantenedoras deverão apresentar à Secretaria Municipal de Educação os documentos arrolados nas alíneas “a”, “e”, “f” e “g” do artigo 7º.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ind w:left="141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25 – A ocupação de nova sede das instituições privadas de Educação </w:t>
                            </w:r>
                          </w:p>
                          <w:p w:rsidR="009F27CF" w:rsidRDefault="009F27CF" w:rsidP="00632AB6">
                            <w:r>
                              <w:t>Infantil deverá ser solicitada pela mantenedora à Administradora do Sistema, que enviará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as Plantas de Situação, de Localização e Plantas Baixas, Fichas de Verificação e Relatório Resultante da Verificação, referidos nos incisos VII, VIII e IX do artigo 7º desta Resolução, informando as condições do prédio.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 xml:space="preserve">Art. 26 – Na ocupação de nova sede por escolas públicas de Educação Básica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pertencentes à Rede Municipal de Educação, deverão ser encaminhadas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pela Secretaria Municipal de Educação, as Plantas de Situação, de Localização e Plantas Baixas, Fichas de Verificação e Relatório Resultante da Verificação, indicados nos incisos V, VI e VII do artigo 9º desta Resolução.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2" w:line="240" w:lineRule="auto"/>
                              <w:ind w:left="144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411"/>
                            </w:pPr>
                            <w:r>
                              <w:t>Art. 27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>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formalizará o procedimento mediante a emissão de Termo de Permissão de Mudança de Sede.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>Art. 28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O aumento da área construída de prédios já existentes das instituições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privadas de educação infantil do Sistema Municipal de Ensino configura-se como ampliação de prédio escolar.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 xml:space="preserve">§ 1º – Em caso de ampliação de prédio, as mantenedoras/instituições deverão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apresentar à Secretaria Municipal de Educação os documentos arrolados nas alíneas “e”, “f” e “g” e inciso VI do artigo 7º.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>§ 2º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As mantenedoras/instituições deverão solicitar, à Secretaria Municipal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>de Educação, a ocupação de espaço ampliado de prédio. A SMED enviará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as Plantas Baixas, as Fichas de Verificação e o Relatório Resultante da Verificação. 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39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>Art. 29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Na ocupação de espaço ampliado de prédio das instituições públicas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municipais de educação, deverão ser encaminhadas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pela Secretaria Municipal de Educação, as Plantas de Situação, de Localização e Plantas Baixas, as Fichas de Verificação e o Relatório Resultante da Verificação.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440"/>
                            </w:pPr>
                            <w:r>
                              <w:t>Art. 30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>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formalizará o procedimento mediante a emissão de Termo de Permissão de Ocupação de Dependências.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II </w:t>
                            </w:r>
                          </w:p>
                          <w:p w:rsidR="009F27CF" w:rsidRDefault="009F27CF" w:rsidP="00632AB6">
                            <w:pPr>
                              <w:spacing w:after="184" w:line="237" w:lineRule="auto"/>
                              <w:ind w:left="272" w:right="-15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ALTERAÇÃO DE DESIGNAÇÃO E/OU DENOMINAÇÃO DAS INSTITUIÇÕES </w:t>
                            </w:r>
                          </w:p>
                          <w:p w:rsidR="009F27CF" w:rsidRDefault="009F27CF" w:rsidP="00632AB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>Art. 31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alteração denominação das instituições de Educação Infantil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privadas, já autorizadas, será comunicada pela mantenedora, através de ofício, à Administradora do Sistema Municipal de Ensino.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>Art. 32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>A alteração de denominação das instituições públicas de educação da Rede Municipal de Ensino, de responsabilidade da mantenedora, deverá ser comunicada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 e publicada no Diário Oficial do Município.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Art. 33 - Na alteração de designação das instituições públicas de educação da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>Rede Municipal de Ensino a SMED deverá encaminhar os documentos arrolados nos artigos 14 e 15, conforme a alteração requerida.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III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TRANSFERÊNCIA DE MANTENÇA </w:t>
                            </w:r>
                          </w:p>
                          <w:p w:rsidR="009F27CF" w:rsidRDefault="009F27CF" w:rsidP="00632AB6">
                            <w:pPr>
                              <w:spacing w:after="182" w:line="240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  <w:ind w:left="-15" w:firstLine="1394"/>
                            </w:pPr>
                            <w:r>
                              <w:t>Art. 34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transferência de mantenedora das instituições privadas de Educação Infantil deve assegurar: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9"/>
                              </w:numPr>
                              <w:spacing w:after="183" w:line="228" w:lineRule="auto"/>
                              <w:ind w:right="5" w:hanging="298"/>
                              <w:jc w:val="both"/>
                            </w:pPr>
                            <w:r>
                              <w:t xml:space="preserve">– continuidade da qualidade do trabalho educativo, pedagógico, de formação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profissional, de infraestrutura arquitetônica, ambiental, material e institucional dos estabelecimentos de ensino; 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9"/>
                              </w:numPr>
                              <w:spacing w:after="183" w:line="228" w:lineRule="auto"/>
                              <w:ind w:right="5" w:hanging="298"/>
                              <w:jc w:val="both"/>
                            </w:pPr>
                            <w:r>
                              <w:t xml:space="preserve">– probidade no uso da verba pública, quando acordo, parceria e convênio </w:t>
                            </w:r>
                          </w:p>
                          <w:p w:rsidR="009F27CF" w:rsidRDefault="009F27CF" w:rsidP="00632AB6">
                            <w:r>
                              <w:t xml:space="preserve">com a PMPA;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19"/>
                              </w:numPr>
                              <w:spacing w:after="183" w:line="228" w:lineRule="auto"/>
                              <w:ind w:right="5" w:hanging="298"/>
                              <w:jc w:val="both"/>
                            </w:pPr>
                            <w:r>
                              <w:t xml:space="preserve">– permanência do número de crianças já atendidas.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</w:pPr>
                            <w:r>
                              <w:t xml:space="preserve">  </w:t>
                            </w:r>
                          </w:p>
                          <w:p w:rsidR="009F27CF" w:rsidRDefault="009F27CF" w:rsidP="00632AB6">
                            <w:pPr>
                              <w:ind w:left="1450"/>
                            </w:pPr>
                            <w:r>
                              <w:t>Art. 35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troca de mantença implica na comprovação, pela nova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mantenedora, junto à Administradora do Sistema, das condições exigidas no artigo 7º desta Resolução, em seus incisos I e II, alíneas “a”, “b”, “c”, “d” e “h”, “i”, devendo as mesmas ser informadas, através de declaração da Secretaria Municipal de Educação, no processo ao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. 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0" w:line="351" w:lineRule="auto"/>
                              <w:ind w:left="-15" w:firstLine="1411"/>
                            </w:pPr>
                            <w:r>
                              <w:t>Art. 36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>A troca de mantenedora das instituições públicas de educação dos Sistemas de Ensino, entre os entes federados, União, Estado e Município, somente poderá ocorrer mediante Parecer prévio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conforme o disposto nesta normativa. </w:t>
                            </w:r>
                          </w:p>
                          <w:p w:rsidR="009F27CF" w:rsidRDefault="009F27CF" w:rsidP="00632AB6">
                            <w:pPr>
                              <w:spacing w:after="182" w:line="354" w:lineRule="auto"/>
                              <w:ind w:left="4536" w:right="4479"/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SEÇÃO IV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CESSAÇÃO DE ATIVIDADES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>Art. 37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exclusão das instituições privadas de Educação Infantil do cadastro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do Sistema de Informações Educacionais – SIE, prevista na alínea “d”, do inciso II, do artigo 6º desta Resolução, implicará na solicitação formal pela Administradora do Sistema ao Executivo Municipal de cessação das atividades educacionais, sendo o processo acompanhado de: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0"/>
                              </w:numPr>
                              <w:spacing w:after="183" w:line="351" w:lineRule="auto"/>
                              <w:ind w:right="5" w:firstLine="1394"/>
                              <w:jc w:val="both"/>
                            </w:pPr>
                            <w:r>
                              <w:t xml:space="preserve">– justificativa de cessação das atividades institucionais comunicada ao Conselho Municipal de Educação e ao Ministério Público, com registro do processo de acompanhamento e supervisão realizados pela Secretaria Municipal de Educação, conforme prazos e procedimentos previstos no art. 6º desta norma;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0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ata de reunião com a comunidade escolar, explicitando os motivos da </w:t>
                            </w:r>
                          </w:p>
                          <w:p w:rsidR="009F27CF" w:rsidRDefault="009F27CF" w:rsidP="00632AB6">
                            <w:r>
                              <w:t xml:space="preserve">cessação, bem como a posição da comunidade em relação ao fato;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0"/>
                              </w:numPr>
                              <w:spacing w:after="183" w:line="351" w:lineRule="auto"/>
                              <w:ind w:right="5" w:firstLine="1394"/>
                              <w:jc w:val="both"/>
                            </w:pPr>
                            <w:r>
                              <w:t xml:space="preserve">– indicação de alternativas para o atendimento das crianças, formuladas pela Administradora do Sistema, pela mantenedora da instituição e pelos familiares e/ou responsáveis;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0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a documentação escolar da instituição e/ou sua mantenedora que tiver </w:t>
                            </w:r>
                          </w:p>
                          <w:p w:rsidR="009F27CF" w:rsidRDefault="009F27CF" w:rsidP="00632AB6">
                            <w:r>
                              <w:t xml:space="preserve">cessado suas atividades ficará sob a guarda da Secretaria Municipal de Educação.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 xml:space="preserve">Parágrafo único – A cessação de atividades das instituições privadas de Educação Infantil cadastradas no Sistema de Informações Educacionais será formalizada por ato declaratório da Administradora do Sistema.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  <w:ind w:left="-15" w:firstLine="1411"/>
                            </w:pPr>
                            <w:r>
                              <w:t>Art. 38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cessação de atividades das instituições privadas de Educação Infantil do Sistema Municipal de Ensino será solicitada através de pedido de suspensão de atividades acompanhado de: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justificativa de cessação encaminhada à Administradora do Sistema,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acompanhada de ata de reunião com a comunidade, explicitando e comprovando os motivos da cessação, bem como a posição da comunidade em relação ao fato;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1"/>
                              </w:numPr>
                              <w:spacing w:after="0" w:line="351" w:lineRule="auto"/>
                              <w:ind w:right="5" w:firstLine="1394"/>
                              <w:jc w:val="both"/>
                            </w:pPr>
                            <w:r>
                              <w:t xml:space="preserve">– indicação de alternativas para o atendimento das crianças, formuladas pela Administradora do Sistema, pela mantenedora da instituição e pelos familiares e/ou responsáveis;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a documentação escolar da instituição que tiver cessado suas atividades </w:t>
                            </w:r>
                          </w:p>
                          <w:p w:rsidR="009F27CF" w:rsidRDefault="009F27CF" w:rsidP="00632AB6">
                            <w:r>
                              <w:t xml:space="preserve">ficará sob a guarda da Secretaria Municipal de Educação;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1"/>
                              </w:numPr>
                              <w:spacing w:after="183" w:line="228" w:lineRule="auto"/>
                              <w:ind w:right="5" w:firstLine="1394"/>
                              <w:jc w:val="both"/>
                            </w:pPr>
                            <w:r>
                              <w:t xml:space="preserve">– a documentação escolar da instituição, cuja mantenedora responsável tiver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cessado suas atividades educacionais, ficará sob a guarda da Secretaria Municipal de Educação.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Parágrafo único – A cessação de atividades das instituições privadas de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>Educação Infantil do Sistema Municipal de Ensino será formalizada por ato declaratório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em data fixada pelo Conselho.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2834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>Art. 39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cessação de atividades, de etapas e/ou modalidades, das </w:t>
                            </w:r>
                          </w:p>
                          <w:p w:rsidR="009F27CF" w:rsidRDefault="009F27CF" w:rsidP="00632AB6">
                            <w:pPr>
                              <w:spacing w:line="350" w:lineRule="auto"/>
                            </w:pPr>
                            <w:r>
                              <w:t xml:space="preserve">instituições públicas de educação do Sistema Municipal de Ensino somente ocorrerá caso seja comprovada a inexistência de demanda na Região e no Município.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 xml:space="preserve">§ 1º – A cessação de atividades referida no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caput</w:t>
                            </w:r>
                            <w:r>
                              <w:t xml:space="preserve"> observará as seguintes </w:t>
                            </w:r>
                          </w:p>
                          <w:p w:rsidR="009F27CF" w:rsidRDefault="009F27CF" w:rsidP="00632AB6">
                            <w:r>
                              <w:t xml:space="preserve">exigências: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2"/>
                              </w:numPr>
                              <w:spacing w:after="183" w:line="228" w:lineRule="auto"/>
                              <w:ind w:right="5" w:hanging="329"/>
                              <w:jc w:val="both"/>
                            </w:pPr>
                            <w:r>
                              <w:t xml:space="preserve">– justificativa de cessação encaminhada ao CME pela SMED acompanhada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 xml:space="preserve">de ata das assembleias dos segmentos da comunidade escolar e ata da reunião do Conselho Escolar, explicitando e comprovando os motivos da cessação, bem como a posição da comunidade em relação ao fato;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2"/>
                              </w:numPr>
                              <w:spacing w:after="183" w:line="228" w:lineRule="auto"/>
                              <w:ind w:right="5" w:hanging="329"/>
                              <w:jc w:val="both"/>
                            </w:pPr>
                            <w:r>
                              <w:t xml:space="preserve">– indicação de alternativas aos familiares e/ou responsáveis para o </w:t>
                            </w:r>
                          </w:p>
                          <w:p w:rsidR="009F27CF" w:rsidRDefault="009F27CF" w:rsidP="00632AB6">
                            <w:pPr>
                              <w:spacing w:line="352" w:lineRule="auto"/>
                            </w:pPr>
                            <w:r>
                              <w:t xml:space="preserve">atendimento dos estudantes, de cada etapa da Educação Básica, apresentadas pela Secretaria Municipal da Educação, mantenedora da instituição;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2"/>
                              </w:numPr>
                              <w:spacing w:after="183" w:line="228" w:lineRule="auto"/>
                              <w:ind w:right="5" w:hanging="329"/>
                              <w:jc w:val="both"/>
                            </w:pPr>
                            <w:r>
                              <w:t xml:space="preserve">– a documentação escolar da instituição que tiver cessado suas atividades </w:t>
                            </w:r>
                          </w:p>
                          <w:p w:rsidR="009F27CF" w:rsidRDefault="009F27CF" w:rsidP="00632AB6">
                            <w:r>
                              <w:t xml:space="preserve">ficará sob a guarda da SMED. </w:t>
                            </w:r>
                          </w:p>
                          <w:p w:rsidR="009F27CF" w:rsidRDefault="009F27CF" w:rsidP="00632AB6">
                            <w:pPr>
                              <w:ind w:left="1421"/>
                            </w:pPr>
                            <w:r>
                              <w:t>§ 2º - Emitido o ato declaratório de cessação de atividades pelo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:rsidR="009F27CF" w:rsidRDefault="009F27CF" w:rsidP="00632AB6">
                            <w:r>
                              <w:t xml:space="preserve">cabe ao Executivo Municipal publicá-lo.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1411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ind w:left="1436"/>
                            </w:pPr>
                            <w:r>
                              <w:t>Art. 40 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t xml:space="preserve">A cessação de funcionamento de cursos de Ensino Médio –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modalidade Normal e Técnicos, ofertados em escola de Ensino Médio pertencente ao Sistema Municipal de Ensino, será regularizada mediante ato declaratório emitido pelo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, através de processo encaminhado pela SMED, contendo: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3"/>
                              </w:numPr>
                              <w:spacing w:after="183" w:line="228" w:lineRule="auto"/>
                              <w:ind w:left="1748" w:right="5" w:hanging="322"/>
                              <w:jc w:val="right"/>
                            </w:pPr>
                            <w:r>
                              <w:t xml:space="preserve">– exposição de motivos para a cessação de funcionamento do curso, </w:t>
                            </w:r>
                          </w:p>
                          <w:p w:rsidR="009F27CF" w:rsidRDefault="009F27CF" w:rsidP="00632AB6">
                            <w:pPr>
                              <w:spacing w:after="0" w:line="351" w:lineRule="auto"/>
                            </w:pPr>
                            <w:r>
                              <w:t xml:space="preserve">acompanhada de ata de reunião do Conselho Escolar, com representação de todos os segmentos da comunidade, explicitando e comprovando os motivos da cessação, bem como indicando a posição da comunidade em relação ao fato; </w:t>
                            </w:r>
                          </w:p>
                          <w:p w:rsidR="009F27CF" w:rsidRDefault="009F27CF" w:rsidP="00632AB6">
                            <w:pPr>
                              <w:numPr>
                                <w:ilvl w:val="0"/>
                                <w:numId w:val="23"/>
                              </w:numPr>
                              <w:spacing w:after="183" w:line="240" w:lineRule="auto"/>
                              <w:ind w:left="1748" w:right="5" w:hanging="322"/>
                              <w:jc w:val="right"/>
                            </w:pPr>
                            <w:r>
                              <w:t xml:space="preserve">– cronograma de cessação das atividades do curso que explicite o </w:t>
                            </w:r>
                          </w:p>
                          <w:p w:rsidR="009F27CF" w:rsidRDefault="009F27CF" w:rsidP="00632AB6">
                            <w:r>
                              <w:t>atendimento dos estudantes remanescentes.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5" w:line="240" w:lineRule="auto"/>
                              <w:ind w:left="283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7" w:line="240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TÍTULO VI </w:t>
                            </w:r>
                          </w:p>
                          <w:p w:rsidR="009F27CF" w:rsidRDefault="009F27CF" w:rsidP="00632AB6">
                            <w:pPr>
                              <w:pStyle w:val="Ttulo1"/>
                            </w:pPr>
                            <w:r>
                              <w:t xml:space="preserve">DISPOSIÇÕES GERAIS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180" w:line="240" w:lineRule="auto"/>
                              <w:ind w:left="141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/>
                              </w:rPr>
                              <w:t xml:space="preserve"> SMED terão garantidos </w:t>
                            </w: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line="240" w:lineRule="auto"/>
                              <w:ind w:left="10"/>
                              <w:jc w:val="right"/>
                            </w:pPr>
                            <w:r>
                              <w:t xml:space="preserve">Art. 41 – Esta Resolução deverá ser interpretada com base na Justificativa que </w:t>
                            </w:r>
                          </w:p>
                          <w:p w:rsidR="009F27CF" w:rsidRDefault="009F27CF" w:rsidP="00632AB6">
                            <w:pPr>
                              <w:spacing w:line="351" w:lineRule="auto"/>
                            </w:pPr>
                            <w:r>
                              <w:t>a acompanha, e entrará em vigor na data da sua publicação, revogando-se as disposições em contrário, especificamente as Resoluções nº 001/1999, nº 005/2002 e nº 007/2003, todas do CME/</w:t>
                            </w:r>
                            <w:proofErr w:type="spellStart"/>
                            <w:r>
                              <w:t>PoA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:rsidR="009F27CF" w:rsidRDefault="009F27CF" w:rsidP="00632AB6">
                            <w:pPr>
                              <w:spacing w:after="89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91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Default="009F27CF" w:rsidP="00632AB6">
                            <w:pPr>
                              <w:spacing w:after="89" w:line="240" w:lineRule="auto"/>
                              <w:ind w:left="10" w:right="-15"/>
                              <w:jc w:val="center"/>
                            </w:pPr>
                            <w:r>
                              <w:t xml:space="preserve">Porto Alegre, em 10 de novembro de 2016. </w:t>
                            </w:r>
                          </w:p>
                          <w:p w:rsidR="009F27CF" w:rsidRDefault="009F27CF" w:rsidP="00632AB6">
                            <w:pPr>
                              <w:spacing w:after="89" w:line="240" w:lineRule="auto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9F27CF" w:rsidRPr="00B004A2" w:rsidRDefault="009F27CF" w:rsidP="00E5271E">
                            <w:pPr>
                              <w:pStyle w:val="Ttulo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5pt;margin-top:13pt;width:309.9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" stroked="f">
                <v:textbox>
                  <w:txbxContent>
                    <w:p w:rsidR="007C33F6" w:rsidRDefault="001B5CD5" w:rsidP="007C33F6">
                      <w:pPr>
                        <w:jc w:val="both"/>
                      </w:pPr>
                      <w:r>
                        <w:t xml:space="preserve">Credencia Escola de Educação Infantil Municipal </w:t>
                      </w:r>
                      <w:r w:rsidR="00B616E7">
                        <w:t xml:space="preserve">do Sistema Municipal de Educação de </w:t>
                      </w:r>
                      <w:r>
                        <w:t>Charqueadas e da outras providencias</w:t>
                      </w:r>
                      <w:r w:rsidR="007C33F6">
                        <w:t>.</w:t>
                      </w:r>
                    </w:p>
                    <w:p w:rsidR="009F27CF" w:rsidRPr="00632AB6" w:rsidRDefault="009F27CF" w:rsidP="007C33F6">
                      <w:pPr>
                        <w:spacing w:after="5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632AB6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8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60"/>
                      </w:pPr>
                      <w:r>
                        <w:t xml:space="preserve">O CONSELHO MUNICIPAL DE EDUCAÇÃO DE PORTO ALEGRE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─</w:t>
                      </w:r>
                      <w:r>
                        <w:t xml:space="preserve"> com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fundamento nos incisos III e IV, do art. 11, da Lei Federal n.º 9.394, de 23 de dezembro de 1996 – Lei de Diretrizes e Bases da Educação Nacional – LDBEN, nos incisos III e IV, do artigo 6º e nos incisos I, alínea “b”, V, VI e XIV do artigo 10, da Lei Municipal n.º 8.198 de 26 de agosto de 1998,  </w:t>
                      </w:r>
                    </w:p>
                    <w:p w:rsidR="009F27CF" w:rsidRDefault="009F27CF" w:rsidP="00632AB6">
                      <w:pPr>
                        <w:spacing w:after="179" w:line="352" w:lineRule="auto"/>
                        <w:ind w:left="1411" w:right="7604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 xml:space="preserve">RESOLVE: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40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92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I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CREDENCIAMENTO E AUTORIZAÇÃO NO SISTEMA MUNICIPAL DE ENSINO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1º – O credenciamento e a autorização de funcionamento das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instituições/escolas pertencentes ao Sistema Municipal de Ensino serão </w:t>
                      </w:r>
                      <w:proofErr w:type="gramStart"/>
                      <w:r>
                        <w:t>regulados</w:t>
                      </w:r>
                      <w:proofErr w:type="gramEnd"/>
                      <w:r>
                        <w:t xml:space="preserve"> por esta Resolução.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26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2º – O credenciamento e a autorização de funcionamento consistem na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apresentação e na comprovação de condições educacionais, pedagógicas, de formação profissional, de infraestrutura arquitetônica, ambiental, material e institucional dos estabelecimentos de ensino e da organização jurídico-administrativo das mantenedoras, para a oferta de determinada etapa da Educação Básica e suas modalidades.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>Parágrafo único – A solicitação de credenciamento das instituições de Educação Básica pertencentes ao Sistema Municipal de Ensino é ato obrigatório de responsabilidade das mantenedoras, devendo atender às exigências da legislação educacional e das Resoluções e dos Pareceres estabelecidos pelo Conselho Municipal de Educação –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nas normas específicas de cada etapa e /ou modalidade de ensino. 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3º – O credenciamento, processo legal de reconhecimento institucional das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entidades educacionais no Sistema Municipal de Ensino – SME, inicia-se com o cadastro das mesmas na Secretaria Municipal de Educação – SMED, cabendo às mantenedoras/instituições a solicitação da autorização das etapas e/ou modalidades de ensino que pretendem oferecer. 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1º – O cadastro é a primeira etapa do procedimento legal no setor responsável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na SMED, sendo que dele decorre obrigatoriamente os processos de credenciamento e autorização de funcionamento junto ao Conselho Municipal de Educação. 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 xml:space="preserve">§ 2° – Compete à administradora do Sistema Municipal de Ensino, Secretaria Municipal de Educação – SMED, supervisionar esta etapa do processo de credenciamento e autorização junto às instituições de ensino.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40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4º – O credenciamento é condição prévia que permite às escolas e </w:t>
                      </w:r>
                    </w:p>
                    <w:p w:rsidR="009F27CF" w:rsidRDefault="009F27CF" w:rsidP="00632AB6">
                      <w:r>
                        <w:t xml:space="preserve">instituições celebrar acordos, parcerias e convênios com a administradora do SME. </w:t>
                      </w:r>
                    </w:p>
                    <w:p w:rsidR="009F27CF" w:rsidRDefault="009F27CF" w:rsidP="00632AB6">
                      <w:pPr>
                        <w:spacing w:line="352" w:lineRule="auto"/>
                        <w:ind w:left="-15" w:firstLine="1418"/>
                      </w:pPr>
                      <w:r>
                        <w:t>§ 1º – É de competência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conforme previsto no art. 10 da Lei nº. 8.198/1998 do Sistema Municipal de Ensino: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6"/>
                        </w:numPr>
                        <w:spacing w:after="183" w:line="350" w:lineRule="auto"/>
                        <w:ind w:right="5" w:firstLine="1411"/>
                        <w:jc w:val="both"/>
                      </w:pPr>
                      <w:r>
                        <w:t xml:space="preserve">– emitir parecer de credenciamento de escolas/instituições que pertençam ao Sistema Municipal de Ensino em conformidade com as legislações educacionais vigentes;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6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– emitir parecer sobre convênios, acordos ou contratos relativos a assuntos </w:t>
                      </w:r>
                    </w:p>
                    <w:p w:rsidR="009F27CF" w:rsidRDefault="009F27CF" w:rsidP="00632AB6">
                      <w:r>
                        <w:t xml:space="preserve">educacionais que o Poder Público Municipal pretenda celebrar;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6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– estabelecer critérios em situações de prestação de apoio técnico e </w:t>
                      </w:r>
                    </w:p>
                    <w:p w:rsidR="009F27CF" w:rsidRDefault="009F27CF" w:rsidP="00632AB6">
                      <w:r>
                        <w:t xml:space="preserve">financeiro do poder público para as instituições de ensino privados sem fins lucrativos.  </w:t>
                      </w:r>
                    </w:p>
                    <w:p w:rsidR="009F27CF" w:rsidRDefault="009F27CF" w:rsidP="00632AB6">
                      <w:pPr>
                        <w:ind w:left="1428"/>
                      </w:pPr>
                      <w:r>
                        <w:t xml:space="preserve">§ 2º – As escolas/instituições de ensino para firmar acordos, parcerias e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convênios com a administradora do Sistema Municipal de Ensino deverão observar os procedimentos e prazos previstos nesta Resolução.  </w:t>
                      </w:r>
                    </w:p>
                    <w:p w:rsidR="009F27CF" w:rsidRDefault="009F27CF" w:rsidP="00632AB6">
                      <w:pPr>
                        <w:spacing w:after="0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5º – A autorização de funcionamento para a comprovação das condições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didático-pedagógicas, de habilitação dos profissionais da educação, de infraestrutura arquitetônica, ambiental, material e institucional para oferta e implementação de determinada etapa/modalidade da Educação Básica, terá prazo determinado, de acordo com a legislação educacional e normas do SME.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79" w:line="352" w:lineRule="auto"/>
                        <w:ind w:right="90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left="1462"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INSTITUIÇÕES PRIVADAS DE EDUCAÇÃO INFANTIL</w:t>
                      </w: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Art. 6º – O cadastro, primeira etapa do credenciamento, tem validade de até três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anos, prazo limite a ser indicado no documento expedido pelo setor responsável para que a mantenedora da escola/instituição efetive os procedimentos para a continuidade deste processo, sendo de responsabilidade da administradora do Sistema Municipal de Ensino o acompanhamento e fiscalização do mesmo.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I – No cadastro a mantenedora da escola/instituição privada de ensino deverá </w:t>
                      </w:r>
                    </w:p>
                    <w:p w:rsidR="009F27CF" w:rsidRDefault="009F27CF" w:rsidP="00632AB6">
                      <w:r>
                        <w:t xml:space="preserve">apresentar: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Documento do imóvel;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Registro de Ata de Fundação, Estatuto ou Contrato Social em cartório e/ou </w:t>
                      </w:r>
                    </w:p>
                    <w:p w:rsidR="009F27CF" w:rsidRDefault="009F27CF" w:rsidP="00632AB6">
                      <w:r>
                        <w:t xml:space="preserve">na Junta Comercial;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Cadastro Nacional de Pessoa Jurídica – CNPJ, com descrição de atividade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econômica primária ou secundária que caracterize atendimento educacional, conforme legislação específica em vigência;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Alvará da Secretaria Municipal da Indústria e do Comércio – SMIC;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7"/>
                        </w:numPr>
                        <w:spacing w:after="183" w:line="351" w:lineRule="auto"/>
                        <w:ind w:right="5" w:firstLine="1411"/>
                        <w:jc w:val="both"/>
                      </w:pPr>
                      <w:r>
                        <w:t xml:space="preserve">Projeto Político-pedagógico – PPP, Regimento Escolar – RE, o Projeto de Formação Continuada – PFC e o Quadro de Profissionais, observada a legislação vigente e o prazo estabelecido no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caput </w:t>
                      </w:r>
                      <w:r>
                        <w:t xml:space="preserve">deste artigo.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II – Compete à Administradora do Sistema, quando da não observância dos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prazos estabelecidos neste artigo, aplicar às escolas/instituições, ações administrativas correlatas ao processo: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8"/>
                        </w:numPr>
                        <w:spacing w:after="183" w:line="228" w:lineRule="auto"/>
                        <w:ind w:right="5" w:hanging="259"/>
                        <w:jc w:val="both"/>
                      </w:pPr>
                      <w:r>
                        <w:t xml:space="preserve">prorrogação do prazo, conforme avaliação do fluxo do processo na obtenção </w:t>
                      </w:r>
                    </w:p>
                    <w:p w:rsidR="009F27CF" w:rsidRDefault="009F27CF" w:rsidP="00632AB6">
                      <w:r>
                        <w:t xml:space="preserve">dos alvarás e certidões;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8"/>
                        </w:numPr>
                        <w:spacing w:after="183" w:line="228" w:lineRule="auto"/>
                        <w:ind w:right="5" w:hanging="259"/>
                        <w:jc w:val="both"/>
                      </w:pPr>
                      <w:r>
                        <w:t xml:space="preserve">advertência através de termo específico;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8"/>
                        </w:numPr>
                        <w:spacing w:after="0" w:line="228" w:lineRule="auto"/>
                        <w:ind w:right="5" w:hanging="259"/>
                        <w:jc w:val="both"/>
                      </w:pPr>
                      <w:r>
                        <w:t xml:space="preserve">exclusão do cadastro do Sistema de Informações Educacionais – SIE.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9"/>
                        </w:numPr>
                        <w:spacing w:after="183" w:line="350" w:lineRule="auto"/>
                        <w:ind w:right="5" w:firstLine="1411"/>
                        <w:jc w:val="both"/>
                      </w:pPr>
                      <w:r>
                        <w:t xml:space="preserve">– Cabe à Administradora do Sistema dar ciência ao Conselho Municipal de Educação das escolas/instituições de ensino que não cumprirem o disposto no Art. 6º, Inciso I.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9"/>
                        </w:numPr>
                        <w:spacing w:after="183" w:line="228" w:lineRule="auto"/>
                        <w:ind w:right="5" w:firstLine="1411"/>
                        <w:jc w:val="both"/>
                      </w:pPr>
                      <w:r>
                        <w:t xml:space="preserve">– O Conselho Municipal de Educação comunicará ao Ministério Público a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nominata das escolas/instituições de ensino excluídas do cadastro do Sistema de Informações Educacionais – SIE.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escola/instituição já cadastrada na SMED deverá observar </w:t>
                      </w:r>
                    </w:p>
                    <w:p w:rsidR="009F27CF" w:rsidRDefault="009F27CF" w:rsidP="00632AB6">
                      <w:r>
                        <w:t xml:space="preserve">o prazo previsto nesta norma, a contar da data de publicação.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05"/>
                      </w:pPr>
                      <w:r>
                        <w:t xml:space="preserve">Art. 7º – O credenciamento e a autorização de funcionamento das instituições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privadas de Educação Infantil tem sua origem em requerimento da mantenedora dirigido à Secretaria Municipal de Educação solicitando abertura de processo a ser encaminhado para apreciação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de acordo com as normas específicas para esta etapa da Educação Básica e instruído com as seguintes peças: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Declaração expressa do responsável legal referente à designação e aos fins a </w:t>
                      </w:r>
                    </w:p>
                    <w:p w:rsidR="009F27CF" w:rsidRDefault="009F27CF" w:rsidP="00632AB6">
                      <w:r>
                        <w:t xml:space="preserve">que se destina;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Declaração emitida pela Administradora do Sistema Municipal de Ensino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comprovando a autenticidade dos documentos apresentados e a regularidade das mantenedoras e suas instituições/escolas para fins de credenciamento e autorização em relação à: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Comprovação de propriedade do imóvel, Termo de Permissão de Uso com a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finalidade de atendimento educacional ou Contrato de Locação que contenha cláusula de renovação automática;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Razão Social da mantenedora;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Registro de Ata de Fundação, Estatuto ou Contrato Social em cartório e/ou </w:t>
                      </w:r>
                    </w:p>
                    <w:p w:rsidR="009F27CF" w:rsidRDefault="009F27CF" w:rsidP="00632AB6">
                      <w:r>
                        <w:t xml:space="preserve">na Junta Comercial;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Cadastro Nacional de Pessoa Jurídica – CNPJ: com descrição de atividade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econômica primária ou secundária que caracterize atendimento educacional, conforme legislação específica em vigência.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Alvará da Secretaria Municipal da Saúde – SMS;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Alvará do Plano de Prevenção Contra Incêndio – APPCI;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Alvará da Secretaria Municipal da Indústria e do Comércio – SMIC;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350" w:lineRule="auto"/>
                        <w:ind w:right="5" w:firstLine="1394"/>
                        <w:jc w:val="both"/>
                      </w:pPr>
                      <w:r>
                        <w:t xml:space="preserve">Certidão Conjunta Negativa de Débitos relativos aos Tributos Federais e à Dívida Ativa da União e a Certidão Negativa de Débitos Relativos às Contribuições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Previdenciárias e às de Terceiros, expedidas pela Receita Federal;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Certidão Geral Negativa de Débitos de Tributos Municipais, expedida pela </w:t>
                      </w:r>
                    </w:p>
                    <w:p w:rsidR="009F27CF" w:rsidRDefault="009F27CF" w:rsidP="00632AB6">
                      <w:r>
                        <w:t xml:space="preserve">Secretaria Municipal da Fazenda;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>– Projeto Político-pedagógico, conforme as Resoluções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para </w:t>
                      </w:r>
                    </w:p>
                    <w:p w:rsidR="009F27CF" w:rsidRDefault="009F27CF" w:rsidP="00632AB6">
                      <w:r>
                        <w:t xml:space="preserve">esta etapa do ensino;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Regimento Escolar, conforme normativas vigentes no SME;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Projeto de formação profissional continuada;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Planta de Situação, Planta de Localização e Plantas Baixas de todas as </w:t>
                      </w:r>
                    </w:p>
                    <w:p w:rsidR="009F27CF" w:rsidRDefault="009F27CF" w:rsidP="00632AB6">
                      <w:r>
                        <w:t xml:space="preserve">dependências com suas dimensões;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Fichas de 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</w:t>
                      </w:r>
                      <w:r>
                        <w:t xml:space="preserve">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0"/>
                        </w:numPr>
                        <w:spacing w:after="183" w:line="228" w:lineRule="auto"/>
                        <w:ind w:left="1864" w:right="5" w:hanging="470"/>
                        <w:jc w:val="both"/>
                      </w:pPr>
                      <w:r>
                        <w:t xml:space="preserve">– Relatório Resultante da Verificação.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autorização, exarada por Parecer, terá prazo definido de </w:t>
                      </w:r>
                    </w:p>
                    <w:p w:rsidR="009F27CF" w:rsidRDefault="009F27CF" w:rsidP="00632AB6">
                      <w:r>
                        <w:t xml:space="preserve">quatro a seis anos, considerando critérios a serem estabelecidos em norma própria. </w:t>
                      </w:r>
                    </w:p>
                    <w:p w:rsidR="009F27CF" w:rsidRDefault="009F27CF" w:rsidP="00632AB6">
                      <w:pPr>
                        <w:spacing w:after="187" w:line="350" w:lineRule="auto"/>
                        <w:ind w:left="1411" w:right="7604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II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 INSTITUIÇÕES PÚBLICAS DE EDUCAÇÃO BÁSICA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ind w:left="141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8º – O processo de credenciamento e autorização das instituições públicas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de Educação Básica deve ser encaminhado pela Administradora do Sistema durante o primeiro ano de funcionamento da escola.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9º – Cabe à Administradora do Sistema formalizar a solicitação de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credenciamento e autorização de funcionamento das instituições públicas de ensino através da abertura de processo pela SMED a ser encaminhado para apreciação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de acordo com as normas específicas para cada etapa da Educação Básica e instruído com as seguintes peças: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Ofício expedido pela mantenedora encaminhando a solicitação do </w:t>
                      </w:r>
                    </w:p>
                    <w:p w:rsidR="009F27CF" w:rsidRDefault="009F27CF" w:rsidP="00632AB6">
                      <w:r>
                        <w:t xml:space="preserve">credenciamento e autorização;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Decreto e/ou Parecer de Criação da instituição de ensino;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Projeto Político-pedagógico e Regimento Escolar ou declaração de </w:t>
                      </w:r>
                    </w:p>
                    <w:p w:rsidR="009F27CF" w:rsidRDefault="009F27CF" w:rsidP="00632AB6">
                      <w:r>
                        <w:t xml:space="preserve">adoção de Regimento Referência, conforme Resoluções vigentes no SME;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Projeto de Formação Continuada para os trabalhadores em educação;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Planta de Situação, Localização e Plantas Baixas de todas as dependências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com suas dimensões;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Fichas de 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loco;</w:t>
                      </w: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2"/>
                        </w:numPr>
                        <w:spacing w:after="183" w:line="228" w:lineRule="auto"/>
                        <w:ind w:right="5" w:hanging="391"/>
                        <w:jc w:val="both"/>
                      </w:pPr>
                      <w:r>
                        <w:t xml:space="preserve">– Relatório Resultante da Verificação. 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autorização, exarada por Parecer, terá prazo definido de </w:t>
                      </w:r>
                    </w:p>
                    <w:p w:rsidR="009F27CF" w:rsidRDefault="009F27CF" w:rsidP="00632AB6">
                      <w:r>
                        <w:t xml:space="preserve">quatro a oito anos, considerando critérios a serem estabelecidos em norma própria.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2" w:lineRule="auto"/>
                        <w:ind w:left="-15" w:firstLine="1426"/>
                      </w:pPr>
                      <w:r>
                        <w:t xml:space="preserve">Art. 10 – A oferta do Ensino Fundamental nas escolas da Rede Municipal de Ensino deve ser comprovada pela mantenedora no processo de credenciamento e autorização.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§ 1º – Em caso de implantação gradativa do Ensino Fundamental, deve fazer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parte da instrução do referido processo o cronograma de implementação da oferta desta etapa da Educação Básica.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§ 2º – O pedido de autorização para cada nova etapa e modalidade implantada,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de acordo com Resoluções específicas, formaliza-se através de abertura de processo pela SMED, a ser encaminhado para apreciação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com todas as peças exigidas no </w:t>
                      </w:r>
                    </w:p>
                    <w:p w:rsidR="009F27CF" w:rsidRDefault="009F27CF" w:rsidP="00632AB6">
                      <w:r>
                        <w:t xml:space="preserve">artigo 9º.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§ 3º – A solicitação para autorização de implantação de novas etapas e/ou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modalidades nas escolas deverá integrar o processo de renovação de autorização de funcionamento.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38"/>
                      </w:pPr>
                      <w:r>
                        <w:t>Art. 11. O pedido de autorização para funcionamento de cursos de Ensino Médio – modalidade Normal e Técnica, ofertados em escolas pertencentes à Rede Municipal de Ensino, formaliza-se através de abertura de processo pela SMED, de acordo com normas específicas, a ser encaminhado para apreciação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1º – Para a implantação de cursos técnicos ou adequação curricular de novos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cursos nesta modalidade, a instituição deverá estar com a autorização de funcionamento em vigência, conforme prevê a legislação educacional, e formalizar abertura de processo com as seguintes peças: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>– Ofício expedido pela mantenedora, encaminhando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</w:t>
                      </w:r>
                    </w:p>
                    <w:p w:rsidR="009F27CF" w:rsidRDefault="009F27CF" w:rsidP="00632AB6">
                      <w:r>
                        <w:t xml:space="preserve">solicitando autorização de curso;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 xml:space="preserve">– Justificativa para a criação do curso com comprovação da demanda e </w:t>
                      </w:r>
                    </w:p>
                    <w:p w:rsidR="009F27CF" w:rsidRDefault="009F27CF" w:rsidP="00632AB6">
                      <w:r>
                        <w:t xml:space="preserve">previsão de turmas;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 xml:space="preserve">– Laudo de perito da área profissional, informando as condições existentes </w:t>
                      </w:r>
                    </w:p>
                    <w:p w:rsidR="009F27CF" w:rsidRDefault="009F27CF" w:rsidP="00632AB6">
                      <w:r>
                        <w:t xml:space="preserve">para a oferta dos cursos;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 xml:space="preserve">– Projeto Político-pedagógico (PPP), Regimento Escolar (RE) e Planos de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Cursos, conforme normativas específicas;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3"/>
                        </w:numPr>
                        <w:spacing w:after="183" w:line="228" w:lineRule="auto"/>
                        <w:ind w:right="5" w:hanging="331"/>
                        <w:jc w:val="both"/>
                      </w:pPr>
                      <w:r>
                        <w:t xml:space="preserve">– Relatório Resultante da Verificação (RV). </w:t>
                      </w:r>
                    </w:p>
                    <w:p w:rsidR="009F27CF" w:rsidRDefault="009F27CF" w:rsidP="00632AB6">
                      <w:pPr>
                        <w:spacing w:after="184" w:line="352" w:lineRule="auto"/>
                        <w:ind w:left="1411" w:right="7590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II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RENOVAÇÃO DE AUTORIZAÇÃO DE FUNCIONAMENTO NO SME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left="1462"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INSTITUIÇÕES PRIVADAS DE EDUCAÇÃO INFANTIL</w:t>
                      </w: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12. A renovação de autorização de funcionamento das instituições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pertencentes ao Sistema Municipal de Ensino – SME consiste em processo de validação das condições de oferta de determinada etapa ou modalidade da Educação Básica, decorrido o prazo de autorização vigente, consideradas as exigências legais descritas no artigo 7º.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1º – A abertura de processo de renovação de autorização deverá ser solicitada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pelas mantenedoras e instituições à Secretaria Municipal de Educação, Administradora do SME, no prazo de seis meses antes do vencimento de sua vigência.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2º – A SMED deverá comunicar às mantenedoras das instituições privadas de </w:t>
                      </w:r>
                    </w:p>
                    <w:p w:rsidR="009F27CF" w:rsidRDefault="009F27CF" w:rsidP="00632AB6">
                      <w:r>
                        <w:t xml:space="preserve">educação a observância do prazo de renovação.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3º – A renovação de autorização terá validade de quatro a seis anos,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observadas as condições institucionais no processo, mediante Parecer emanado por este Conselho.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05"/>
                      </w:pPr>
                      <w:r>
                        <w:t xml:space="preserve">Art. 13 - O pedido para renovação de autorização de funcionamento das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instituições privadas de Educação Infantil tem sua origem em requerimento da mantenedora dirigido à SMED, solicitando abertura de processo a ser encaminhado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para apreciação, instruído com a seguinte documentação: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Ofício expedido pela Mantenedora, solicitando a renovação de autorização </w:t>
                      </w:r>
                    </w:p>
                    <w:p w:rsidR="009F27CF" w:rsidRDefault="009F27CF" w:rsidP="00632AB6">
                      <w:r>
                        <w:t xml:space="preserve">de funcionamento;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Cópia do último Parecer de autorização;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Declaração emitida pela Administradora do Sistema Municipal de Ensino </w:t>
                      </w:r>
                    </w:p>
                    <w:p w:rsidR="009F27CF" w:rsidRDefault="009F27CF" w:rsidP="00632AB6">
                      <w:r>
                        <w:t xml:space="preserve">comprovando a validade dos alvarás e certidões de tributos especificados no artigo 7º;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- Regimento Escolar em vigência, conforme Resolução específica para esta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etapa de ensino;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Projeto Político–pedagógico em desenvolvimento, conforme Resolução </w:t>
                      </w:r>
                    </w:p>
                    <w:p w:rsidR="009F27CF" w:rsidRDefault="009F27CF" w:rsidP="00632AB6">
                      <w:r>
                        <w:t xml:space="preserve">vigente no SME;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228" w:lineRule="auto"/>
                        <w:ind w:right="5" w:hanging="338"/>
                        <w:jc w:val="both"/>
                      </w:pPr>
                      <w:r>
                        <w:t xml:space="preserve">– Projeto de Formação Continuada para os trabalhadores em educação da </w:t>
                      </w:r>
                    </w:p>
                    <w:p w:rsidR="009F27CF" w:rsidRDefault="009F27CF" w:rsidP="00632AB6">
                      <w:r>
                        <w:t xml:space="preserve">instituição;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4"/>
                        </w:numPr>
                        <w:spacing w:after="183" w:line="350" w:lineRule="auto"/>
                        <w:ind w:right="5" w:hanging="338"/>
                        <w:jc w:val="both"/>
                      </w:pPr>
                      <w:r>
                        <w:t xml:space="preserve">– Fichas de 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</w:t>
                      </w:r>
                      <w:r>
                        <w:t xml:space="preserve"> e Relatório Resultante da Verificação. Parágrafo único - 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encaminhará ao Ministério Público informações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referentes às instituições que não renovarem a sua autorização no prazo estabelecido no Parecer. </w:t>
                      </w:r>
                    </w:p>
                    <w:p w:rsidR="009F27CF" w:rsidRDefault="009F27CF" w:rsidP="00632AB6">
                      <w:pPr>
                        <w:spacing w:after="190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II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 INSTITUIÇÕES PÚBLICAS DE EDUCAÇÃO BÁSICA</w:t>
                      </w: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14 – O processo de renovação de autorização de funcionamento para as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instituições públicas de Educação Infantil formaliza-se através de solicitação da mantenedora encaminhada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instruído com os documentos arrolados nos incisos do artigo 13 com exceção do inciso III, desta Resolução.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renovação de autorização terá validade de quatro a oito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anos, observadas as condições institucionais no processo, mediante Parecer emanado por este Conselho.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15 – O processo de renovação de autorização de funcionamento das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>instituições públicas de Ensino Fundamental e Médio e/ou cursos formaliza-se através de solicitação da mantenedora, Secretaria Municipal de Educação, encaminhada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instruído com os seguintes documentos: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Ofício expedido pela Mantenedora, solicitando a renovação de autorização </w:t>
                      </w:r>
                    </w:p>
                    <w:p w:rsidR="009F27CF" w:rsidRDefault="009F27CF" w:rsidP="00632AB6">
                      <w:r>
                        <w:t xml:space="preserve">de funcionamento;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Cópia do último Parecer de autorização;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Regimento Escolar em vigência, conforme Resolução específica para cada </w:t>
                      </w:r>
                    </w:p>
                    <w:p w:rsidR="009F27CF" w:rsidRDefault="009F27CF" w:rsidP="00632AB6">
                      <w:r>
                        <w:t xml:space="preserve">etapa da Educação Básica;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352" w:lineRule="auto"/>
                        <w:ind w:right="5" w:firstLine="1426"/>
                        <w:jc w:val="both"/>
                      </w:pPr>
                      <w:r>
                        <w:t xml:space="preserve">– Projeto Político–pedagógico em desenvolvimento e Planos de Cursos Técnicos, conforme Resoluções vigentes no SME;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Projeto de Formação Continuada para os trabalhadores em educação da </w:t>
                      </w:r>
                    </w:p>
                    <w:p w:rsidR="009F27CF" w:rsidRDefault="009F27CF" w:rsidP="00632AB6">
                      <w:pPr>
                        <w:spacing w:after="0"/>
                      </w:pPr>
                      <w:r>
                        <w:t xml:space="preserve">instituição;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5"/>
                        </w:numPr>
                        <w:spacing w:after="183" w:line="228" w:lineRule="auto"/>
                        <w:ind w:right="5" w:firstLine="1426"/>
                        <w:jc w:val="both"/>
                      </w:pPr>
                      <w:r>
                        <w:t xml:space="preserve">– Fichas de 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</w:t>
                      </w:r>
                      <w:r>
                        <w:t xml:space="preserve"> e Relatório Resultante da Verificação, </w:t>
                      </w:r>
                    </w:p>
                    <w:p w:rsidR="009F27CF" w:rsidRDefault="009F27CF" w:rsidP="00632AB6">
                      <w:r>
                        <w:t xml:space="preserve">indicando o atendimento às recomendações do Parecer de autorização.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411"/>
                      </w:pPr>
                      <w:r>
                        <w:t xml:space="preserve">Parágrafo único - No caso dos cursos Técnicos, o Relatório Resultante de Verificação é acompanhado de laudo do perito da área profissional.  </w:t>
                      </w:r>
                    </w:p>
                    <w:p w:rsidR="009F27CF" w:rsidRDefault="009F27CF" w:rsidP="00632AB6">
                      <w:pPr>
                        <w:spacing w:after="187" w:line="350" w:lineRule="auto"/>
                        <w:ind w:right="9015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III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>SUPERVISÃO NO SISTEMA MUNICIPAL DE ENSINO</w:t>
                      </w: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26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16 – A supervisão e o acompanhamento da qualidade social da educação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ofertada nas instituições integrantes do Sistema Municipal de Ensino são competências exercidas pela Administradora do Sistema, a Secretaria Municipal de Educação, formalizando-se a partir dos processos de credenciamento e autorização de funcionamento das instituições.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26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17 – Cabe à SMED implementar procedimentos de supervisão,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acompanhamento e avaliação das escolas/instituições de educação do Sistema Municipal de Ensino, considerando: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6"/>
                        </w:numPr>
                        <w:spacing w:after="183" w:line="228" w:lineRule="auto"/>
                        <w:ind w:left="1779" w:right="5" w:hanging="353"/>
                        <w:jc w:val="both"/>
                      </w:pPr>
                      <w:r>
                        <w:t>– as legislações vigentes e as normativas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6"/>
                        </w:numPr>
                        <w:spacing w:after="183" w:line="228" w:lineRule="auto"/>
                        <w:ind w:left="1779" w:right="5" w:hanging="353"/>
                        <w:jc w:val="both"/>
                      </w:pPr>
                      <w:r>
                        <w:t xml:space="preserve">– o Projeto Político-pedagógico e o Regimento Escolar;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6"/>
                        </w:numPr>
                        <w:spacing w:after="183" w:line="228" w:lineRule="auto"/>
                        <w:ind w:left="1779" w:right="5" w:hanging="353"/>
                        <w:jc w:val="both"/>
                      </w:pPr>
                      <w:r>
                        <w:t xml:space="preserve">– a articulação de ações com outras secretarias, com órgãos afins dos </w:t>
                      </w:r>
                    </w:p>
                    <w:p w:rsidR="009F27CF" w:rsidRDefault="009F27CF" w:rsidP="00632AB6">
                      <w:r>
                        <w:t xml:space="preserve">sistemas de ensino e com instituições de controle social;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6"/>
                        </w:numPr>
                        <w:spacing w:after="183" w:line="350" w:lineRule="auto"/>
                        <w:ind w:left="1779" w:right="5" w:hanging="353"/>
                        <w:jc w:val="both"/>
                      </w:pPr>
                      <w:r>
                        <w:t xml:space="preserve">– as deliberações dos Congressos Municipais de Educação; V – as metas e estratégias do Plano Municipal de Educação.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26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18 – O não atendimento à legislação educacional e a ocorrência de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irregularidades nas instituições do Sistema Municipal de Ensino, constatadas através de supervisão, determinarão, por parte da Administradora do Sistema, Secretaria Municipal de Educação, os seguintes procedimentos: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7"/>
                        </w:numPr>
                        <w:spacing w:after="183" w:line="228" w:lineRule="auto"/>
                        <w:ind w:right="5" w:hanging="278"/>
                        <w:jc w:val="both"/>
                      </w:pPr>
                      <w:r>
                        <w:t xml:space="preserve">– advertência com orientação às instituições privadas de Educação Infantil, </w:t>
                      </w:r>
                    </w:p>
                    <w:p w:rsidR="009F27CF" w:rsidRDefault="009F27CF" w:rsidP="00632AB6">
                      <w:r>
                        <w:t xml:space="preserve">visando solucionar os problemas encontrados e estabelecendo prazos para sua adequação;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7"/>
                        </w:numPr>
                        <w:spacing w:after="183" w:line="228" w:lineRule="auto"/>
                        <w:ind w:right="5" w:hanging="278"/>
                        <w:jc w:val="both"/>
                      </w:pPr>
                      <w:r>
                        <w:t xml:space="preserve">– diligência, sindicância e, quando for o caso, instauração de processo </w:t>
                      </w:r>
                    </w:p>
                    <w:p w:rsidR="009F27CF" w:rsidRDefault="009F27CF" w:rsidP="00632AB6">
                      <w:r>
                        <w:t xml:space="preserve">administrativo nas instituições públicas municipais.  </w:t>
                      </w:r>
                    </w:p>
                    <w:p w:rsidR="009F27CF" w:rsidRDefault="009F27CF" w:rsidP="00632AB6">
                      <w:pPr>
                        <w:spacing w:after="0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 xml:space="preserve">Art. 19 – A inobservância às orientações expedidas pela supervisão realizada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pela SMED exigirá encaminhamento de relatório circunstanciado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que o submeterá à análise e se pronunciará, através de Parecer indicativo de: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8"/>
                        </w:numPr>
                        <w:spacing w:after="183" w:line="228" w:lineRule="auto"/>
                        <w:ind w:right="5" w:hanging="312"/>
                        <w:jc w:val="both"/>
                      </w:pPr>
                      <w:r>
                        <w:t xml:space="preserve">– suspensão temporária de funcionamento da escola/instituição;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8"/>
                        </w:numPr>
                        <w:spacing w:after="183" w:line="228" w:lineRule="auto"/>
                        <w:ind w:right="5" w:hanging="312"/>
                        <w:jc w:val="both"/>
                      </w:pPr>
                      <w:r>
                        <w:t xml:space="preserve">– revogação do credenciamento/autorização;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8"/>
                        </w:numPr>
                        <w:spacing w:after="183" w:line="352" w:lineRule="auto"/>
                        <w:ind w:right="5" w:hanging="312"/>
                        <w:jc w:val="both"/>
                      </w:pPr>
                      <w:r>
                        <w:t xml:space="preserve">– negativa de renovação da autorização e consequente revogação do credenciamento;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8"/>
                        </w:numPr>
                        <w:spacing w:after="183" w:line="228" w:lineRule="auto"/>
                        <w:ind w:right="5" w:hanging="312"/>
                        <w:jc w:val="both"/>
                      </w:pPr>
                      <w:r>
                        <w:t>– cessação de atividades da escola/instituição.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380"/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390"/>
                      </w:pPr>
                      <w:r>
                        <w:t xml:space="preserve">Art. 20 – A instituição que obtiver Parecer que indique a aplicação dos incisos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>previstos neste artigo poderá interpor recurso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no prazo de 30 (trinta) dias, a contar da notificação pela Secretaria Municipal de Educação. </w:t>
                      </w:r>
                    </w:p>
                    <w:p w:rsidR="009F27CF" w:rsidRDefault="009F27CF" w:rsidP="00632AB6">
                      <w:pPr>
                        <w:ind w:left="1390"/>
                      </w:pPr>
                      <w:r>
                        <w:t>Parágrafo único – Caso a instituição tenha seu recurso negado pelo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a Administradora do Sistema deverá imediatamente cumprir as recomendações indicadas no Parecer em conjunto com os órgãos de fiscalização do Executivo Municipal.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>Art. 21 – 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deverá oficiar ao Ministério Público os casos referidos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no artigo 20, em seus incisos I, II, III e IV, e no artigo</w:t>
                      </w:r>
                      <w:r>
                        <w:rPr>
                          <w:color w:val="C00000"/>
                        </w:rPr>
                        <w:t xml:space="preserve"> </w:t>
                      </w:r>
                      <w:r>
                        <w:t xml:space="preserve">21 para acompanhamento das providências cabíveis junto ao Executivo Municipal. 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IV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left="1481"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VERIFICAÇÃO NO SISTEMA MUNICIPAL DE ENSINO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Art. 22 – A Verificação consiste em processo de análise presencial realizada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por Comissão Verificadora, instituída pela Secretaria Municipal de Educação e nomeada em Diário Oficial do Município. A referida Comissão registrará as condições constitutivas dos pedidos de credenciamento/autorização e renovação de autorização no que se refere à documentação exigida, aos laudos técnicos atualizados, com elaboração de relatório específico comprovando a qualidade da oferta educacional. </w:t>
                      </w:r>
                    </w:p>
                    <w:p w:rsidR="009F27CF" w:rsidRDefault="009F27CF" w:rsidP="00632AB6">
                      <w:pPr>
                        <w:spacing w:after="0" w:line="352" w:lineRule="auto"/>
                        <w:ind w:left="-15" w:firstLine="1394"/>
                      </w:pPr>
                      <w:r>
                        <w:t>§ 1º – A Verificação referida neste artigo deverá ser registrada em Fichas Específicas, aprovadas pelo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para cada etapa ou modalidade da Educação Básica.  </w:t>
                      </w:r>
                    </w:p>
                    <w:p w:rsidR="009F27CF" w:rsidRDefault="009F27CF" w:rsidP="00632AB6">
                      <w:pPr>
                        <w:ind w:left="1404"/>
                      </w:pPr>
                      <w:r>
                        <w:t xml:space="preserve">§ 2º – O Relatório Resultante da Verificação é documento fidedigno,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identificado pela Comissão responsável, devendo retratar de forma descritiva e qualitativa as condições observadas nas instituições de ensino.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Art. 23 – A Verificação para o credenciamento e a autorização de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funcionamento, bem como para a renovação de autorização possibilitará ao Conselho Municipal de Educação o exame de dados que comprovem as condições educativas, pedagógicas, de formação profissional, de infraestrutura arquitetônica, ambiental, material e institucional dos estabelecimentos de ensino e a organização jurídico-administrativa das mantenedoras, em conformidade com a legislação vigente e as normativas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.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426"/>
                      </w:pPr>
                      <w:r>
                        <w:t xml:space="preserve">§ 1º – Poderá ser solicitada verificação complementar, por indicação deste Conselho, se assim avaliado na análise do processo.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§ 2º – Nos processos de renovação de autorização, a Comissão Verificadora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deverá informar a manutenção ou a melhoria da qualidade dos itens descritos no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caput</w:t>
                      </w:r>
                      <w:r>
                        <w:t xml:space="preserve"> deste Artigo.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 xml:space="preserve">§ 3º - Quando necessário o Conselho Municipal de Educação poderá realizar </w:t>
                      </w:r>
                    </w:p>
                    <w:p w:rsidR="009F27CF" w:rsidRDefault="009F27CF" w:rsidP="00632AB6">
                      <w:r>
                        <w:t xml:space="preserve">verificação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in loco.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V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PROCEDIMENTOS CORRELATOS NO SISTEMA MUNICIPAL DE ENSINO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>CONSTRUÇÃO, AMPLIAÇÃO, OCUPAÇÃO OU MUDANÇA DE SEDE</w:t>
                      </w: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24 – A construção de prédio no mesmo local ou a mudança de endereço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das instituições de educação do Sistema Municipal de Ensino configura-se como mudança de sede.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40"/>
                      </w:pPr>
                      <w:r>
                        <w:t>Parágrafo único – No caso de mudança de sede das instituições privadas de Educação Infantil, as mantenedoras deverão apresentar à Secretaria Municipal de Educação os documentos arrolados nas alíneas “a”, “e”, “f” e “g” do artigo 7º.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ind w:left="141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25 – A ocupação de nova sede das instituições privadas de Educação </w:t>
                      </w:r>
                    </w:p>
                    <w:p w:rsidR="009F27CF" w:rsidRDefault="009F27CF" w:rsidP="00632AB6">
                      <w:r>
                        <w:t>Infantil deverá ser solicitada pela mantenedora à Administradora do Sistema, que enviará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as Plantas de Situação, de Localização e Plantas Baixas, Fichas de Verificação e Relatório Resultante da Verificação, referidos nos incisos VII, VIII e IX do artigo 7º desta Resolução, informando as condições do prédio.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 xml:space="preserve">Art. 26 – Na ocupação de nova sede por escolas públicas de Educação Básica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pertencentes à Rede Municipal de Educação, deverão ser encaminhadas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pela Secretaria Municipal de Educação, as Plantas de Situação, de Localização e Plantas Baixas, Fichas de Verificação e Relatório Resultante da Verificação, indicados nos incisos V, VI e VII do artigo 9º desta Resolução.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2" w:line="240" w:lineRule="auto"/>
                        <w:ind w:left="1440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411"/>
                      </w:pPr>
                      <w:r>
                        <w:t>Art. 27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>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formalizará o procedimento mediante a emissão de Termo de Permissão de Mudança de Sede.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>Art. 28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O aumento da área construída de prédios já existentes das instituições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privadas de educação infantil do Sistema Municipal de Ensino configura-se como ampliação de prédio escolar.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 xml:space="preserve">§ 1º – Em caso de ampliação de prédio, as mantenedoras/instituições deverão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apresentar à Secretaria Municipal de Educação os documentos arrolados nas alíneas “e”, “f” e “g” e inciso VI do artigo 7º.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>§ 2º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As mantenedoras/instituições deverão solicitar, à Secretaria Municipal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>de Educação, a ocupação de espaço ampliado de prédio. A SMED enviará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as Plantas Baixas, as Fichas de Verificação e o Relatório Resultante da Verificação. 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39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>Art. 29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Na ocupação de espaço ampliado de prédio das instituições públicas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municipais de educação, deverão ser encaminhadas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pela Secretaria Municipal de Educação, as Plantas de Situação, de Localização e Plantas Baixas, as Fichas de Verificação e o Relatório Resultante da Verificação.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440"/>
                      </w:pPr>
                      <w:r>
                        <w:t>Art. 30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>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formalizará o procedimento mediante a emissão de Termo de Permissão de Ocupação de Dependências.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II </w:t>
                      </w:r>
                    </w:p>
                    <w:p w:rsidR="009F27CF" w:rsidRDefault="009F27CF" w:rsidP="00632AB6">
                      <w:pPr>
                        <w:spacing w:after="184" w:line="237" w:lineRule="auto"/>
                        <w:ind w:left="272" w:right="-15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ALTERAÇÃO DE DESIGNAÇÃO E/OU DENOMINAÇÃO DAS INSTITUIÇÕES </w:t>
                      </w:r>
                    </w:p>
                    <w:p w:rsidR="009F27CF" w:rsidRDefault="009F27CF" w:rsidP="00632AB6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>Art. 31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alteração denominação das instituições de Educação Infantil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privadas, já autorizadas, será comunicada pela mantenedora, através de ofício, à Administradora do Sistema Municipal de Ensino.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>Art. 32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>A alteração de denominação das instituições públicas de educação da Rede Municipal de Ensino, de responsabilidade da mantenedora, deverá ser comunicada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 e publicada no Diário Oficial do Município.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Art. 33 - Na alteração de designação das instituições públicas de educação da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>Rede Municipal de Ensino a SMED deverá encaminhar os documentos arrolados nos artigos 14 e 15, conforme a alteração requerida.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III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TRANSFERÊNCIA DE MANTENÇA </w:t>
                      </w:r>
                    </w:p>
                    <w:p w:rsidR="009F27CF" w:rsidRDefault="009F27CF" w:rsidP="00632AB6">
                      <w:pPr>
                        <w:spacing w:after="182" w:line="240" w:lineRule="auto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0" w:lineRule="auto"/>
                        <w:ind w:left="-15" w:firstLine="1394"/>
                      </w:pPr>
                      <w:r>
                        <w:t>Art. 34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transferência de mantenedora das instituições privadas de Educação Infantil deve assegurar: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9"/>
                        </w:numPr>
                        <w:spacing w:after="183" w:line="228" w:lineRule="auto"/>
                        <w:ind w:right="5" w:hanging="298"/>
                        <w:jc w:val="both"/>
                      </w:pPr>
                      <w:r>
                        <w:t xml:space="preserve">– continuidade da qualidade do trabalho educativo, pedagógico, de formação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profissional, de infraestrutura arquitetônica, ambiental, material e institucional dos estabelecimentos de ensino; 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9"/>
                        </w:numPr>
                        <w:spacing w:after="183" w:line="228" w:lineRule="auto"/>
                        <w:ind w:right="5" w:hanging="298"/>
                        <w:jc w:val="both"/>
                      </w:pPr>
                      <w:r>
                        <w:t xml:space="preserve">– probidade no uso da verba pública, quando acordo, parceria e convênio </w:t>
                      </w:r>
                    </w:p>
                    <w:p w:rsidR="009F27CF" w:rsidRDefault="009F27CF" w:rsidP="00632AB6">
                      <w:r>
                        <w:t xml:space="preserve">com a PMPA;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19"/>
                        </w:numPr>
                        <w:spacing w:after="183" w:line="228" w:lineRule="auto"/>
                        <w:ind w:right="5" w:hanging="298"/>
                        <w:jc w:val="both"/>
                      </w:pPr>
                      <w:r>
                        <w:t xml:space="preserve">– permanência do número de crianças já atendidas.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</w:pPr>
                      <w:r>
                        <w:t xml:space="preserve">  </w:t>
                      </w:r>
                    </w:p>
                    <w:p w:rsidR="009F27CF" w:rsidRDefault="009F27CF" w:rsidP="00632AB6">
                      <w:pPr>
                        <w:ind w:left="1450"/>
                      </w:pPr>
                      <w:r>
                        <w:t>Art. 35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troca de mantença implica na comprovação, pela nova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mantenedora, junto à Administradora do Sistema, das condições exigidas no artigo 7º desta Resolução, em seus incisos I e II, alíneas “a”, “b”, “c”, “d” e “h”, “i”, devendo as mesmas ser informadas, através de declaração da Secretaria Municipal de Educação, no processo ao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. 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0" w:line="351" w:lineRule="auto"/>
                        <w:ind w:left="-15" w:firstLine="1411"/>
                      </w:pPr>
                      <w:r>
                        <w:t>Art. 36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>A troca de mantenedora das instituições públicas de educação dos Sistemas de Ensino, entre os entes federados, União, Estado e Município, somente poderá ocorrer mediante Parecer prévio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conforme o disposto nesta normativa. </w:t>
                      </w:r>
                    </w:p>
                    <w:p w:rsidR="009F27CF" w:rsidRDefault="009F27CF" w:rsidP="00632AB6">
                      <w:pPr>
                        <w:spacing w:after="182" w:line="354" w:lineRule="auto"/>
                        <w:ind w:left="4536" w:right="4479"/>
                        <w:jc w:val="center"/>
                      </w:pPr>
                      <w: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SEÇÃO IV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CESSAÇÃO DE ATIVIDADES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>Art. 37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exclusão das instituições privadas de Educação Infantil do cadastro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do Sistema de Informações Educacionais – SIE, prevista na alínea “d”, do inciso II, do artigo 6º desta Resolução, implicará na solicitação formal pela Administradora do Sistema ao Executivo Municipal de cessação das atividades educacionais, sendo o processo acompanhado de: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0"/>
                        </w:numPr>
                        <w:spacing w:after="183" w:line="351" w:lineRule="auto"/>
                        <w:ind w:right="5" w:firstLine="1394"/>
                        <w:jc w:val="both"/>
                      </w:pPr>
                      <w:r>
                        <w:t xml:space="preserve">– justificativa de cessação das atividades institucionais comunicada ao Conselho Municipal de Educação e ao Ministério Público, com registro do processo de acompanhamento e supervisão realizados pela Secretaria Municipal de Educação, conforme prazos e procedimentos previstos no art. 6º desta norma;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0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ata de reunião com a comunidade escolar, explicitando os motivos da </w:t>
                      </w:r>
                    </w:p>
                    <w:p w:rsidR="009F27CF" w:rsidRDefault="009F27CF" w:rsidP="00632AB6">
                      <w:r>
                        <w:t xml:space="preserve">cessação, bem como a posição da comunidade em relação ao fato;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0"/>
                        </w:numPr>
                        <w:spacing w:after="183" w:line="351" w:lineRule="auto"/>
                        <w:ind w:right="5" w:firstLine="1394"/>
                        <w:jc w:val="both"/>
                      </w:pPr>
                      <w:r>
                        <w:t xml:space="preserve">– indicação de alternativas para o atendimento das crianças, formuladas pela Administradora do Sistema, pela mantenedora da instituição e pelos familiares e/ou responsáveis;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0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a documentação escolar da instituição e/ou sua mantenedora que tiver </w:t>
                      </w:r>
                    </w:p>
                    <w:p w:rsidR="009F27CF" w:rsidRDefault="009F27CF" w:rsidP="00632AB6">
                      <w:r>
                        <w:t xml:space="preserve">cessado suas atividades ficará sob a guarda da Secretaria Municipal de Educação.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 xml:space="preserve">Parágrafo único – A cessação de atividades das instituições privadas de Educação Infantil cadastradas no Sistema de Informações Educacionais será formalizada por ato declaratório da Administradora do Sistema.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351" w:lineRule="auto"/>
                        <w:ind w:left="-15" w:firstLine="1411"/>
                      </w:pPr>
                      <w:r>
                        <w:t>Art. 38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cessação de atividades das instituições privadas de Educação Infantil do Sistema Municipal de Ensino será solicitada através de pedido de suspensão de atividades acompanhado de: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justificativa de cessação encaminhada à Administradora do Sistema,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acompanhada de ata de reunião com a comunidade, explicitando e comprovando os motivos da cessação, bem como a posição da comunidade em relação ao fato;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1"/>
                        </w:numPr>
                        <w:spacing w:after="0" w:line="351" w:lineRule="auto"/>
                        <w:ind w:right="5" w:firstLine="1394"/>
                        <w:jc w:val="both"/>
                      </w:pPr>
                      <w:r>
                        <w:t xml:space="preserve">– indicação de alternativas para o atendimento das crianças, formuladas pela Administradora do Sistema, pela mantenedora da instituição e pelos familiares e/ou responsáveis;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a documentação escolar da instituição que tiver cessado suas atividades </w:t>
                      </w:r>
                    </w:p>
                    <w:p w:rsidR="009F27CF" w:rsidRDefault="009F27CF" w:rsidP="00632AB6">
                      <w:r>
                        <w:t xml:space="preserve">ficará sob a guarda da Secretaria Municipal de Educação;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1"/>
                        </w:numPr>
                        <w:spacing w:after="183" w:line="228" w:lineRule="auto"/>
                        <w:ind w:right="5" w:firstLine="1394"/>
                        <w:jc w:val="both"/>
                      </w:pPr>
                      <w:r>
                        <w:t xml:space="preserve">– a documentação escolar da instituição, cuja mantenedora responsável tiver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cessado suas atividades educacionais, ficará sob a guarda da Secretaria Municipal de Educação.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Parágrafo único – A cessação de atividades das instituições privadas de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>Educação Infantil do Sistema Municipal de Ensino será formalizada por ato declaratório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em data fixada pelo Conselho.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2834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>Art. 39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cessação de atividades, de etapas e/ou modalidades, das </w:t>
                      </w:r>
                    </w:p>
                    <w:p w:rsidR="009F27CF" w:rsidRDefault="009F27CF" w:rsidP="00632AB6">
                      <w:pPr>
                        <w:spacing w:line="350" w:lineRule="auto"/>
                      </w:pPr>
                      <w:r>
                        <w:t xml:space="preserve">instituições públicas de educação do Sistema Municipal de Ensino somente ocorrerá caso seja comprovada a inexistência de demanda na Região e no Município.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 xml:space="preserve">§ 1º – A cessação de atividades referida no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</w:rPr>
                        <w:t>caput</w:t>
                      </w:r>
                      <w:r>
                        <w:t xml:space="preserve"> observará as seguintes </w:t>
                      </w:r>
                    </w:p>
                    <w:p w:rsidR="009F27CF" w:rsidRDefault="009F27CF" w:rsidP="00632AB6">
                      <w:r>
                        <w:t xml:space="preserve">exigências: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2"/>
                        </w:numPr>
                        <w:spacing w:after="183" w:line="228" w:lineRule="auto"/>
                        <w:ind w:right="5" w:hanging="329"/>
                        <w:jc w:val="both"/>
                      </w:pPr>
                      <w:r>
                        <w:t xml:space="preserve">– justificativa de cessação encaminhada ao CME pela SMED acompanhada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 xml:space="preserve">de ata das assembleias dos segmentos da comunidade escolar e ata da reunião do Conselho Escolar, explicitando e comprovando os motivos da cessação, bem como a posição da comunidade em relação ao fato;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2"/>
                        </w:numPr>
                        <w:spacing w:after="183" w:line="228" w:lineRule="auto"/>
                        <w:ind w:right="5" w:hanging="329"/>
                        <w:jc w:val="both"/>
                      </w:pPr>
                      <w:r>
                        <w:t xml:space="preserve">– indicação de alternativas aos familiares e/ou responsáveis para o </w:t>
                      </w:r>
                    </w:p>
                    <w:p w:rsidR="009F27CF" w:rsidRDefault="009F27CF" w:rsidP="00632AB6">
                      <w:pPr>
                        <w:spacing w:line="352" w:lineRule="auto"/>
                      </w:pPr>
                      <w:r>
                        <w:t xml:space="preserve">atendimento dos estudantes, de cada etapa da Educação Básica, apresentadas pela Secretaria Municipal da Educação, mantenedora da instituição;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2"/>
                        </w:numPr>
                        <w:spacing w:after="183" w:line="228" w:lineRule="auto"/>
                        <w:ind w:right="5" w:hanging="329"/>
                        <w:jc w:val="both"/>
                      </w:pPr>
                      <w:r>
                        <w:t xml:space="preserve">– a documentação escolar da instituição que tiver cessado suas atividades </w:t>
                      </w:r>
                    </w:p>
                    <w:p w:rsidR="009F27CF" w:rsidRDefault="009F27CF" w:rsidP="00632AB6">
                      <w:r>
                        <w:t xml:space="preserve">ficará sob a guarda da SMED. </w:t>
                      </w:r>
                    </w:p>
                    <w:p w:rsidR="009F27CF" w:rsidRDefault="009F27CF" w:rsidP="00632AB6">
                      <w:pPr>
                        <w:ind w:left="1421"/>
                      </w:pPr>
                      <w:r>
                        <w:t>§ 2º - Emitido o ato declaratório de cessação de atividades pelo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</w:t>
                      </w:r>
                    </w:p>
                    <w:p w:rsidR="009F27CF" w:rsidRDefault="009F27CF" w:rsidP="00632AB6">
                      <w:r>
                        <w:t xml:space="preserve">cabe ao Executivo Municipal publicá-lo.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1411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ind w:left="1436"/>
                      </w:pPr>
                      <w:r>
                        <w:t>Art. 40 –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>
                        <w:t xml:space="preserve">A cessação de funcionamento de cursos de Ensino Médio –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modalidade Normal e Técnicos, ofertados em escola de Ensino Médio pertencente ao Sistema Municipal de Ensino, será regularizada mediante ato declaratório emitido pelo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, através de processo encaminhado pela SMED, contendo: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3"/>
                        </w:numPr>
                        <w:spacing w:after="183" w:line="228" w:lineRule="auto"/>
                        <w:ind w:left="1748" w:right="5" w:hanging="322"/>
                        <w:jc w:val="right"/>
                      </w:pPr>
                      <w:r>
                        <w:t xml:space="preserve">– exposição de motivos para a cessação de funcionamento do curso, </w:t>
                      </w:r>
                    </w:p>
                    <w:p w:rsidR="009F27CF" w:rsidRDefault="009F27CF" w:rsidP="00632AB6">
                      <w:pPr>
                        <w:spacing w:after="0" w:line="351" w:lineRule="auto"/>
                      </w:pPr>
                      <w:r>
                        <w:t xml:space="preserve">acompanhada de ata de reunião do Conselho Escolar, com representação de todos os segmentos da comunidade, explicitando e comprovando os motivos da cessação, bem como indicando a posição da comunidade em relação ao fato; </w:t>
                      </w:r>
                    </w:p>
                    <w:p w:rsidR="009F27CF" w:rsidRDefault="009F27CF" w:rsidP="00632AB6">
                      <w:pPr>
                        <w:numPr>
                          <w:ilvl w:val="0"/>
                          <w:numId w:val="23"/>
                        </w:numPr>
                        <w:spacing w:after="183" w:line="240" w:lineRule="auto"/>
                        <w:ind w:left="1748" w:right="5" w:hanging="322"/>
                        <w:jc w:val="right"/>
                      </w:pPr>
                      <w:r>
                        <w:t xml:space="preserve">– cronograma de cessação das atividades do curso que explicite o </w:t>
                      </w:r>
                    </w:p>
                    <w:p w:rsidR="009F27CF" w:rsidRDefault="009F27CF" w:rsidP="00632AB6">
                      <w:r>
                        <w:t>atendimento dos estudantes remanescentes.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5" w:line="240" w:lineRule="auto"/>
                        <w:ind w:left="2834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7" w:line="240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TÍTULO VI </w:t>
                      </w:r>
                    </w:p>
                    <w:p w:rsidR="009F27CF" w:rsidRDefault="009F27CF" w:rsidP="00632AB6">
                      <w:pPr>
                        <w:pStyle w:val="Ttulo1"/>
                      </w:pPr>
                      <w:r>
                        <w:t xml:space="preserve">DISPOSIÇÕES GERAIS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180" w:line="240" w:lineRule="auto"/>
                        <w:ind w:left="1414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FFFF"/>
                        </w:rPr>
                        <w:t xml:space="preserve"> SMED terão garantidos </w:t>
                      </w: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line="240" w:lineRule="auto"/>
                        <w:ind w:left="10"/>
                        <w:jc w:val="right"/>
                      </w:pPr>
                      <w:r>
                        <w:t xml:space="preserve">Art. 41 – Esta Resolução deverá ser interpretada com base na Justificativa que </w:t>
                      </w:r>
                    </w:p>
                    <w:p w:rsidR="009F27CF" w:rsidRDefault="009F27CF" w:rsidP="00632AB6">
                      <w:pPr>
                        <w:spacing w:line="351" w:lineRule="auto"/>
                      </w:pPr>
                      <w:r>
                        <w:t>a acompanha, e entrará em vigor na data da sua publicação, revogando-se as disposições em contrário, especificamente as Resoluções nº 001/1999, nº 005/2002 e nº 007/2003, todas do CME/</w:t>
                      </w:r>
                      <w:proofErr w:type="spellStart"/>
                      <w:r>
                        <w:t>PoA</w:t>
                      </w:r>
                      <w:proofErr w:type="spellEnd"/>
                      <w:r>
                        <w:t xml:space="preserve">. </w:t>
                      </w:r>
                    </w:p>
                    <w:p w:rsidR="009F27CF" w:rsidRDefault="009F27CF" w:rsidP="00632AB6">
                      <w:pPr>
                        <w:spacing w:after="89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91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Default="009F27CF" w:rsidP="00632AB6">
                      <w:pPr>
                        <w:spacing w:after="89" w:line="240" w:lineRule="auto"/>
                        <w:ind w:left="10" w:right="-15"/>
                        <w:jc w:val="center"/>
                      </w:pPr>
                      <w:r>
                        <w:t xml:space="preserve">Porto Alegre, em 10 de novembro de 2016. </w:t>
                      </w:r>
                    </w:p>
                    <w:p w:rsidR="009F27CF" w:rsidRDefault="009F27CF" w:rsidP="00632AB6">
                      <w:pPr>
                        <w:spacing w:after="89" w:line="240" w:lineRule="auto"/>
                        <w:jc w:val="center"/>
                      </w:pPr>
                      <w:r>
                        <w:t xml:space="preserve"> </w:t>
                      </w:r>
                    </w:p>
                    <w:p w:rsidR="009F27CF" w:rsidRPr="00B004A2" w:rsidRDefault="009F27CF" w:rsidP="00E5271E">
                      <w:pPr>
                        <w:pStyle w:val="Ttulo1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271E" w:rsidRPr="007C33F6" w:rsidRDefault="00E5271E" w:rsidP="00986210">
      <w:pPr>
        <w:jc w:val="both"/>
        <w:rPr>
          <w:rFonts w:ascii="Arial" w:hAnsi="Arial" w:cs="Arial"/>
          <w:sz w:val="24"/>
          <w:szCs w:val="24"/>
        </w:rPr>
      </w:pPr>
    </w:p>
    <w:p w:rsidR="007C33F6" w:rsidRDefault="007C33F6" w:rsidP="007C33F6">
      <w:pPr>
        <w:jc w:val="both"/>
        <w:rPr>
          <w:rFonts w:ascii="Arial" w:hAnsi="Arial" w:cs="Arial"/>
          <w:sz w:val="24"/>
          <w:szCs w:val="24"/>
        </w:rPr>
      </w:pPr>
    </w:p>
    <w:p w:rsidR="007C33F6" w:rsidRPr="007C33F6" w:rsidRDefault="007C33F6" w:rsidP="007C33F6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>O Conselho Municipal de Educação de Charqueadas, no uso de suas atribuições legais e tendo em vista o disposto na Lei Municipal nº 2.054/08, que cria o Sistema Municipal de Educação do Município de Charqueadas</w:t>
      </w:r>
      <w:r w:rsidR="001B5CD5">
        <w:rPr>
          <w:rFonts w:ascii="Arial" w:hAnsi="Arial" w:cs="Arial"/>
          <w:sz w:val="24"/>
          <w:szCs w:val="24"/>
        </w:rPr>
        <w:t xml:space="preserve"> e</w:t>
      </w:r>
    </w:p>
    <w:p w:rsidR="001B5CD5" w:rsidRDefault="001B5CD5" w:rsidP="001B5CD5">
      <w:pPr>
        <w:pStyle w:val="Default"/>
        <w:jc w:val="both"/>
      </w:pPr>
      <w:r>
        <w:t xml:space="preserve">Considerando a competência do Conselho Municipal de Educação, para definição das políticas públicas que considera relevantes na afirmação dos direitos sociais, embasa-se na Constituição Federal (CF/1988), no art. 30, incisos I e II, no que diz respeito às competências dos Municípios em “legislar sobre assuntos de interesse local” e “suplementar a legislação federal e a estadual quando couber”, e na autonomia do Município como ente do Sistema Federativo. </w:t>
      </w:r>
    </w:p>
    <w:p w:rsidR="001B5CD5" w:rsidRDefault="001B5CD5" w:rsidP="001B5CD5">
      <w:pPr>
        <w:pStyle w:val="Default"/>
        <w:jc w:val="both"/>
      </w:pPr>
    </w:p>
    <w:p w:rsidR="001B5CD5" w:rsidRDefault="001B5CD5" w:rsidP="001B5CD5">
      <w:pPr>
        <w:pStyle w:val="Default"/>
        <w:jc w:val="both"/>
      </w:pPr>
      <w:r>
        <w:t xml:space="preserve">Considerando o disposto na Lei de Diretrizes e Bases da Educação Nacional (LDBEN), Lei Federal nº 9.394, de 23 de dezembro de 1996, no art. 11, incisos III e IV, que afirma que “os municípios incumbir-se-ão de baixar normas complementares para seu sistema de ensino” e “autorizar, credenciar e supervisionar os estabelecimentos do seu sistema de ensino”. </w:t>
      </w:r>
    </w:p>
    <w:p w:rsidR="001B5CD5" w:rsidRDefault="001B5CD5" w:rsidP="001B5CD5">
      <w:pPr>
        <w:pStyle w:val="Default"/>
        <w:jc w:val="both"/>
      </w:pPr>
    </w:p>
    <w:p w:rsidR="001B5CD5" w:rsidRPr="007C33F6" w:rsidRDefault="001B5CD5" w:rsidP="001B5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7C33F6">
        <w:rPr>
          <w:rFonts w:ascii="Arial" w:hAnsi="Arial" w:cs="Arial"/>
          <w:sz w:val="24"/>
          <w:szCs w:val="24"/>
        </w:rPr>
        <w:t xml:space="preserve"> o disposto no inciso </w:t>
      </w:r>
      <w:r>
        <w:rPr>
          <w:rFonts w:ascii="Arial" w:hAnsi="Arial" w:cs="Arial"/>
          <w:sz w:val="24"/>
          <w:szCs w:val="24"/>
        </w:rPr>
        <w:t>I</w:t>
      </w:r>
      <w:r w:rsidRPr="007C33F6">
        <w:rPr>
          <w:rFonts w:ascii="Arial" w:hAnsi="Arial" w:cs="Arial"/>
          <w:sz w:val="24"/>
          <w:szCs w:val="24"/>
        </w:rPr>
        <w:t xml:space="preserve">X do artigo 6º da Lei Municipal nº </w:t>
      </w:r>
      <w:r w:rsidRPr="007C33F6">
        <w:rPr>
          <w:rFonts w:ascii="Arial" w:hAnsi="Arial" w:cs="Arial"/>
          <w:sz w:val="24"/>
          <w:szCs w:val="24"/>
          <w:shd w:val="clear" w:color="auto" w:fill="FFFFFF" w:themeFill="background1"/>
        </w:rPr>
        <w:t>2.927 de 29 de dezembro de 2016</w:t>
      </w:r>
      <w:r w:rsidR="003908DD">
        <w:rPr>
          <w:rFonts w:ascii="Arial" w:hAnsi="Arial" w:cs="Arial"/>
          <w:sz w:val="24"/>
          <w:szCs w:val="24"/>
          <w:shd w:val="clear" w:color="auto" w:fill="FFFFFF" w:themeFill="background1"/>
        </w:rPr>
        <w:t>;</w:t>
      </w:r>
    </w:p>
    <w:p w:rsidR="00A90A4A" w:rsidRPr="003908DD" w:rsidRDefault="00A90A4A" w:rsidP="007C33F6">
      <w:pPr>
        <w:jc w:val="both"/>
        <w:rPr>
          <w:rFonts w:ascii="Arial" w:hAnsi="Arial" w:cs="Arial"/>
          <w:sz w:val="24"/>
          <w:szCs w:val="24"/>
        </w:rPr>
      </w:pPr>
      <w:r w:rsidRPr="003908DD">
        <w:rPr>
          <w:rFonts w:ascii="Arial" w:hAnsi="Arial" w:cs="Arial"/>
          <w:sz w:val="24"/>
          <w:szCs w:val="24"/>
        </w:rPr>
        <w:t xml:space="preserve">Considerando o Parecer favorável da Comissão de Legislação e Normas; </w:t>
      </w:r>
    </w:p>
    <w:p w:rsidR="007C33F6" w:rsidRPr="007C33F6" w:rsidRDefault="003908DD" w:rsidP="007C33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aprovação unanime do Parecer da Comissão de Normas e procedimentos na sessão plenária realizada em </w:t>
      </w:r>
      <w:r w:rsidR="000A6548">
        <w:rPr>
          <w:rFonts w:ascii="Arial" w:hAnsi="Arial" w:cs="Arial"/>
          <w:sz w:val="24"/>
          <w:szCs w:val="24"/>
        </w:rPr>
        <w:t>1</w:t>
      </w:r>
      <w:r w:rsidR="00E0452A">
        <w:rPr>
          <w:rFonts w:ascii="Arial" w:hAnsi="Arial" w:cs="Arial"/>
          <w:sz w:val="24"/>
          <w:szCs w:val="24"/>
        </w:rPr>
        <w:t>1 de dezembro</w:t>
      </w:r>
      <w:r>
        <w:rPr>
          <w:rFonts w:ascii="Arial" w:hAnsi="Arial" w:cs="Arial"/>
          <w:sz w:val="24"/>
          <w:szCs w:val="24"/>
        </w:rPr>
        <w:t xml:space="preserve"> de 2018, </w:t>
      </w:r>
      <w:r w:rsidR="007C33F6" w:rsidRPr="003908DD">
        <w:rPr>
          <w:rFonts w:ascii="Arial" w:hAnsi="Arial" w:cs="Arial"/>
          <w:b/>
          <w:sz w:val="24"/>
          <w:szCs w:val="24"/>
        </w:rPr>
        <w:t>resolve:</w:t>
      </w:r>
    </w:p>
    <w:p w:rsidR="003908DD" w:rsidRDefault="007C33F6" w:rsidP="007C33F6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 xml:space="preserve">Art. 1º </w:t>
      </w:r>
      <w:r w:rsidR="003908DD">
        <w:rPr>
          <w:rFonts w:ascii="Arial" w:hAnsi="Arial" w:cs="Arial"/>
          <w:sz w:val="24"/>
          <w:szCs w:val="24"/>
        </w:rPr>
        <w:t xml:space="preserve">Credenciar a Escola Municipal de Educação Infantil </w:t>
      </w:r>
      <w:r w:rsidR="00EE062C">
        <w:rPr>
          <w:rFonts w:ascii="Arial" w:hAnsi="Arial" w:cs="Arial"/>
          <w:b/>
          <w:sz w:val="24"/>
          <w:szCs w:val="24"/>
        </w:rPr>
        <w:t>M</w:t>
      </w:r>
      <w:r w:rsidR="00E0452A">
        <w:rPr>
          <w:rFonts w:ascii="Arial" w:hAnsi="Arial" w:cs="Arial"/>
          <w:b/>
          <w:sz w:val="24"/>
          <w:szCs w:val="24"/>
        </w:rPr>
        <w:t>ÔNICA</w:t>
      </w:r>
      <w:r w:rsidR="003908DD">
        <w:rPr>
          <w:rFonts w:ascii="Arial" w:hAnsi="Arial" w:cs="Arial"/>
          <w:sz w:val="24"/>
          <w:szCs w:val="24"/>
        </w:rPr>
        <w:t>;</w:t>
      </w:r>
    </w:p>
    <w:p w:rsidR="00B616E7" w:rsidRDefault="007C33F6" w:rsidP="007C33F6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 xml:space="preserve">Art. 2º O </w:t>
      </w:r>
      <w:r w:rsidR="00B616E7">
        <w:rPr>
          <w:rFonts w:ascii="Arial" w:hAnsi="Arial" w:cs="Arial"/>
          <w:sz w:val="24"/>
          <w:szCs w:val="24"/>
        </w:rPr>
        <w:t>prazo de validade deste Credenciamento é de 04 (quatro) anos, contados a partir da data de emissão desta Resolução;</w:t>
      </w:r>
    </w:p>
    <w:p w:rsidR="00B616E7" w:rsidRPr="007C33F6" w:rsidRDefault="00B616E7" w:rsidP="00B616E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 xml:space="preserve">Parágrafo único. </w:t>
      </w:r>
      <w:r>
        <w:rPr>
          <w:rFonts w:ascii="Arial" w:hAnsi="Arial" w:cs="Arial"/>
          <w:sz w:val="24"/>
          <w:szCs w:val="24"/>
        </w:rPr>
        <w:t>Qualquer alteração realizada no período de vigência deste credenciamento deverá ser comunicada ao CME, através de oficio, dirigido ao Presidente</w:t>
      </w:r>
      <w:r w:rsidRPr="007C33F6">
        <w:rPr>
          <w:rFonts w:ascii="Arial" w:hAnsi="Arial" w:cs="Arial"/>
          <w:sz w:val="24"/>
          <w:szCs w:val="24"/>
        </w:rPr>
        <w:t>.</w:t>
      </w:r>
    </w:p>
    <w:p w:rsidR="007C33F6" w:rsidRPr="007C33F6" w:rsidRDefault="007C33F6" w:rsidP="007C33F6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 xml:space="preserve">Art. 3º </w:t>
      </w:r>
      <w:r w:rsidR="00B616E7">
        <w:rPr>
          <w:rFonts w:ascii="Arial" w:hAnsi="Arial" w:cs="Arial"/>
          <w:sz w:val="24"/>
          <w:szCs w:val="24"/>
        </w:rPr>
        <w:t>A renovação deste Credenciamento deverá ser solicitada 180 (cento e oitenta) dias antes do vencimento</w:t>
      </w:r>
      <w:r w:rsidRPr="007C33F6">
        <w:rPr>
          <w:rFonts w:ascii="Arial" w:hAnsi="Arial" w:cs="Arial"/>
          <w:sz w:val="24"/>
          <w:szCs w:val="24"/>
        </w:rPr>
        <w:t>.</w:t>
      </w:r>
    </w:p>
    <w:p w:rsidR="003F1982" w:rsidRDefault="007C33F6" w:rsidP="00F8691E">
      <w:pPr>
        <w:jc w:val="both"/>
        <w:rPr>
          <w:rFonts w:ascii="Arial" w:hAnsi="Arial" w:cs="Arial"/>
          <w:sz w:val="24"/>
          <w:szCs w:val="24"/>
        </w:rPr>
      </w:pPr>
      <w:r w:rsidRPr="007C33F6">
        <w:rPr>
          <w:rFonts w:ascii="Arial" w:hAnsi="Arial" w:cs="Arial"/>
          <w:sz w:val="24"/>
          <w:szCs w:val="24"/>
        </w:rPr>
        <w:t>Art. 4º Esta Resolução entra em vigor na data de sua publicação, ficando revogadas as disposições em contrário.</w:t>
      </w:r>
    </w:p>
    <w:p w:rsidR="00F8691E" w:rsidRPr="007C33F6" w:rsidRDefault="000A065A" w:rsidP="00F8691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Charqueadas,</w:t>
      </w:r>
      <w:r w:rsidR="00B616E7">
        <w:rPr>
          <w:rFonts w:ascii="Arial" w:hAnsi="Arial" w:cs="Arial"/>
          <w:sz w:val="24"/>
          <w:szCs w:val="24"/>
        </w:rPr>
        <w:t xml:space="preserve"> </w:t>
      </w:r>
      <w:r w:rsidR="00E0452A">
        <w:rPr>
          <w:rFonts w:ascii="Arial" w:hAnsi="Arial" w:cs="Arial"/>
          <w:sz w:val="24"/>
          <w:szCs w:val="24"/>
        </w:rPr>
        <w:t>11 de dezembro</w:t>
      </w:r>
      <w:r w:rsidR="00F8691E">
        <w:rPr>
          <w:rFonts w:ascii="Arial" w:hAnsi="Arial" w:cs="Arial"/>
          <w:sz w:val="24"/>
          <w:szCs w:val="24"/>
        </w:rPr>
        <w:t xml:space="preserve"> de 2018</w:t>
      </w:r>
    </w:p>
    <w:p w:rsidR="000A065A" w:rsidRPr="000A065A" w:rsidRDefault="000A065A" w:rsidP="0034763F">
      <w:pPr>
        <w:spacing w:after="0"/>
        <w:contextualSpacing/>
        <w:mirrorIndents/>
        <w:jc w:val="center"/>
        <w:rPr>
          <w:rFonts w:ascii="Arial" w:hAnsi="Arial" w:cs="Arial"/>
          <w:sz w:val="24"/>
          <w:szCs w:val="24"/>
        </w:rPr>
      </w:pPr>
    </w:p>
    <w:p w:rsidR="0034763F" w:rsidRPr="000A065A" w:rsidRDefault="0034763F" w:rsidP="0034763F">
      <w:pPr>
        <w:spacing w:after="0"/>
        <w:contextualSpacing/>
        <w:mirrorIndents/>
        <w:jc w:val="center"/>
        <w:rPr>
          <w:rFonts w:ascii="Arial" w:hAnsi="Arial" w:cs="Arial"/>
          <w:sz w:val="24"/>
          <w:szCs w:val="24"/>
        </w:rPr>
      </w:pPr>
      <w:r w:rsidRPr="000A065A">
        <w:rPr>
          <w:rFonts w:ascii="Arial" w:hAnsi="Arial" w:cs="Arial"/>
          <w:sz w:val="24"/>
          <w:szCs w:val="24"/>
        </w:rPr>
        <w:t>Maria Rejane Souza Linck</w:t>
      </w:r>
      <w:r w:rsidR="00483EA1" w:rsidRPr="000A065A">
        <w:rPr>
          <w:rFonts w:ascii="Arial" w:hAnsi="Arial" w:cs="Arial"/>
          <w:sz w:val="24"/>
          <w:szCs w:val="24"/>
        </w:rPr>
        <w:t>s</w:t>
      </w:r>
    </w:p>
    <w:p w:rsidR="000A065A" w:rsidRPr="000A065A" w:rsidRDefault="007C33F6" w:rsidP="00B616E7">
      <w:pPr>
        <w:spacing w:after="0"/>
        <w:contextualSpacing/>
        <w:mirrorIndents/>
        <w:jc w:val="center"/>
        <w:rPr>
          <w:rFonts w:ascii="Arial" w:hAnsi="Arial" w:cs="Arial"/>
          <w:sz w:val="24"/>
          <w:szCs w:val="24"/>
        </w:rPr>
      </w:pPr>
      <w:r w:rsidRPr="000A065A">
        <w:rPr>
          <w:rFonts w:ascii="Arial" w:hAnsi="Arial" w:cs="Arial"/>
          <w:sz w:val="24"/>
          <w:szCs w:val="24"/>
        </w:rPr>
        <w:t>Presidente</w:t>
      </w:r>
    </w:p>
    <w:p w:rsidR="0034763F" w:rsidRPr="007C5190" w:rsidRDefault="0034763F" w:rsidP="0034763F">
      <w:pPr>
        <w:spacing w:after="0"/>
        <w:contextualSpacing/>
        <w:mirrorIndents/>
        <w:rPr>
          <w:rFonts w:ascii="Arial" w:hAnsi="Arial" w:cs="Arial"/>
          <w:sz w:val="20"/>
          <w:szCs w:val="20"/>
        </w:rPr>
      </w:pPr>
      <w:r w:rsidRPr="007C5190">
        <w:rPr>
          <w:rFonts w:ascii="Arial" w:hAnsi="Arial" w:cs="Arial"/>
          <w:sz w:val="20"/>
          <w:szCs w:val="20"/>
        </w:rPr>
        <w:t xml:space="preserve">Registre-se e Publique-se em ___/___/___                     </w:t>
      </w:r>
    </w:p>
    <w:p w:rsidR="0034763F" w:rsidRPr="007C5190" w:rsidRDefault="0034763F" w:rsidP="0034763F">
      <w:pPr>
        <w:spacing w:after="0"/>
        <w:contextualSpacing/>
        <w:mirrorIndents/>
        <w:rPr>
          <w:rFonts w:ascii="Arial" w:hAnsi="Arial" w:cs="Arial"/>
          <w:sz w:val="20"/>
          <w:szCs w:val="20"/>
        </w:rPr>
      </w:pPr>
    </w:p>
    <w:p w:rsidR="0034763F" w:rsidRPr="007C5190" w:rsidRDefault="0034763F" w:rsidP="0034763F">
      <w:pPr>
        <w:spacing w:after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7C5190">
        <w:rPr>
          <w:rFonts w:ascii="Arial" w:hAnsi="Arial" w:cs="Arial"/>
          <w:sz w:val="20"/>
          <w:szCs w:val="20"/>
        </w:rPr>
        <w:t>Fernando Araújo Nunes</w:t>
      </w:r>
    </w:p>
    <w:p w:rsidR="0034763F" w:rsidRPr="007C5190" w:rsidRDefault="0034763F" w:rsidP="0034763F">
      <w:pPr>
        <w:spacing w:after="0"/>
        <w:contextualSpacing/>
        <w:mirrorIndents/>
        <w:jc w:val="both"/>
        <w:rPr>
          <w:rFonts w:ascii="Arial" w:hAnsi="Arial" w:cs="Arial"/>
          <w:sz w:val="20"/>
          <w:szCs w:val="20"/>
        </w:rPr>
      </w:pPr>
      <w:r w:rsidRPr="007C5190">
        <w:rPr>
          <w:rFonts w:ascii="Arial" w:hAnsi="Arial" w:cs="Arial"/>
          <w:sz w:val="20"/>
          <w:szCs w:val="20"/>
        </w:rPr>
        <w:t>Secretário</w:t>
      </w:r>
    </w:p>
    <w:sectPr w:rsidR="0034763F" w:rsidRPr="007C5190" w:rsidSect="00B616E7">
      <w:headerReference w:type="default" r:id="rId7"/>
      <w:pgSz w:w="11906" w:h="16838"/>
      <w:pgMar w:top="851" w:right="991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EAD" w:rsidRDefault="00266EAD" w:rsidP="00E5271E">
      <w:pPr>
        <w:spacing w:after="0" w:line="240" w:lineRule="auto"/>
      </w:pPr>
      <w:r>
        <w:separator/>
      </w:r>
    </w:p>
  </w:endnote>
  <w:endnote w:type="continuationSeparator" w:id="0">
    <w:p w:rsidR="00266EAD" w:rsidRDefault="00266EAD" w:rsidP="00E5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EAD" w:rsidRDefault="00266EAD" w:rsidP="00E5271E">
      <w:pPr>
        <w:spacing w:after="0" w:line="240" w:lineRule="auto"/>
      </w:pPr>
      <w:r>
        <w:separator/>
      </w:r>
    </w:p>
  </w:footnote>
  <w:footnote w:type="continuationSeparator" w:id="0">
    <w:p w:rsidR="00266EAD" w:rsidRDefault="00266EAD" w:rsidP="00E5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CF" w:rsidRDefault="009F27CF" w:rsidP="00B616E7">
    <w:pPr>
      <w:suppressLineNumbers/>
      <w:jc w:val="center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5587365</wp:posOffset>
          </wp:positionH>
          <wp:positionV relativeFrom="paragraph">
            <wp:posOffset>7620</wp:posOffset>
          </wp:positionV>
          <wp:extent cx="1000125" cy="845820"/>
          <wp:effectExtent l="0" t="0" r="9525" b="0"/>
          <wp:wrapNone/>
          <wp:docPr id="13" name="Imagem 13" descr="Descrição: Descrição: Logo CME 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Descrição: Descrição: Logo CME 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177165</wp:posOffset>
          </wp:positionH>
          <wp:positionV relativeFrom="paragraph">
            <wp:posOffset>26670</wp:posOffset>
          </wp:positionV>
          <wp:extent cx="714375" cy="873125"/>
          <wp:effectExtent l="0" t="0" r="0" b="0"/>
          <wp:wrapNone/>
          <wp:docPr id="14" name="Imagem 14" descr="Brasa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409" cy="87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8"/>
        <w:szCs w:val="28"/>
      </w:rPr>
      <w:t>ESTADO DO RIO GRANDE DO SUL</w:t>
    </w:r>
  </w:p>
  <w:p w:rsidR="009F27CF" w:rsidRDefault="009F27CF" w:rsidP="00E5271E">
    <w:pPr>
      <w:pStyle w:val="Ttulo"/>
      <w:suppressLineNumbers/>
      <w:spacing w:before="0" w:after="0"/>
      <w:rPr>
        <w:color w:val="000000"/>
        <w:szCs w:val="28"/>
      </w:rPr>
    </w:pPr>
    <w:r>
      <w:rPr>
        <w:color w:val="000000"/>
        <w:szCs w:val="28"/>
      </w:rPr>
      <w:t>MUNICÍPIO DE CHARQUEADAS</w:t>
    </w:r>
  </w:p>
  <w:p w:rsidR="009F27CF" w:rsidRDefault="009F27CF" w:rsidP="00E5271E">
    <w:pPr>
      <w:pStyle w:val="Subttulo"/>
      <w:suppressLineNumbers/>
    </w:pPr>
    <w:r>
      <w:rPr>
        <w:color w:val="000000"/>
      </w:rPr>
      <w:t>CME - CONSELHO MUNICIPAL DE EDUCAÇÃO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127C"/>
    <w:multiLevelType w:val="multilevel"/>
    <w:tmpl w:val="94D2DC9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4913"/>
    <w:multiLevelType w:val="hybridMultilevel"/>
    <w:tmpl w:val="4F3AE550"/>
    <w:lvl w:ilvl="0" w:tplc="D9CCF11A">
      <w:start w:val="1"/>
      <w:numFmt w:val="upperRoman"/>
      <w:lvlText w:val="%1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EF802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6E4F8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262724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07BEA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0683E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149006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D0AD2C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5C5672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75D05"/>
    <w:multiLevelType w:val="hybridMultilevel"/>
    <w:tmpl w:val="A3D47E80"/>
    <w:lvl w:ilvl="0" w:tplc="93106912">
      <w:start w:val="1"/>
      <w:numFmt w:val="upperRoman"/>
      <w:lvlText w:val="%1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0D96A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ABA26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4491C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CF4CC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6E47FE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C9600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02B54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81F4E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6D239C"/>
    <w:multiLevelType w:val="hybridMultilevel"/>
    <w:tmpl w:val="A83C9B22"/>
    <w:lvl w:ilvl="0" w:tplc="153E5DDC">
      <w:start w:val="1"/>
      <w:numFmt w:val="upperRoman"/>
      <w:lvlText w:val="%1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A4FDA2">
      <w:start w:val="1"/>
      <w:numFmt w:val="lowerLetter"/>
      <w:lvlText w:val="%2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4A6D76">
      <w:start w:val="1"/>
      <w:numFmt w:val="lowerRoman"/>
      <w:lvlText w:val="%3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6E1FA">
      <w:start w:val="1"/>
      <w:numFmt w:val="decimal"/>
      <w:lvlText w:val="%4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835C">
      <w:start w:val="1"/>
      <w:numFmt w:val="lowerLetter"/>
      <w:lvlText w:val="%5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8C33E">
      <w:start w:val="1"/>
      <w:numFmt w:val="lowerRoman"/>
      <w:lvlText w:val="%6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22244">
      <w:start w:val="1"/>
      <w:numFmt w:val="decimal"/>
      <w:lvlText w:val="%7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E6644">
      <w:start w:val="1"/>
      <w:numFmt w:val="lowerLetter"/>
      <w:lvlText w:val="%8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46FEE">
      <w:start w:val="1"/>
      <w:numFmt w:val="lowerRoman"/>
      <w:lvlText w:val="%9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B6AC9"/>
    <w:multiLevelType w:val="hybridMultilevel"/>
    <w:tmpl w:val="D3D07B2E"/>
    <w:lvl w:ilvl="0" w:tplc="181C56E8">
      <w:start w:val="1"/>
      <w:numFmt w:val="lowerLetter"/>
      <w:lvlText w:val="%1)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2A7CC8">
      <w:start w:val="1"/>
      <w:numFmt w:val="lowerLetter"/>
      <w:lvlText w:val="%2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ECA90">
      <w:start w:val="1"/>
      <w:numFmt w:val="lowerRoman"/>
      <w:lvlText w:val="%3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877F0">
      <w:start w:val="1"/>
      <w:numFmt w:val="decimal"/>
      <w:lvlText w:val="%4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0A074">
      <w:start w:val="1"/>
      <w:numFmt w:val="lowerLetter"/>
      <w:lvlText w:val="%5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F05162">
      <w:start w:val="1"/>
      <w:numFmt w:val="lowerRoman"/>
      <w:lvlText w:val="%6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218EA">
      <w:start w:val="1"/>
      <w:numFmt w:val="decimal"/>
      <w:lvlText w:val="%7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63A02">
      <w:start w:val="1"/>
      <w:numFmt w:val="lowerLetter"/>
      <w:lvlText w:val="%8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E38AA">
      <w:start w:val="1"/>
      <w:numFmt w:val="lowerRoman"/>
      <w:lvlText w:val="%9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600AF9"/>
    <w:multiLevelType w:val="hybridMultilevel"/>
    <w:tmpl w:val="31D2CC92"/>
    <w:lvl w:ilvl="0" w:tplc="7E6C5984">
      <w:start w:val="1"/>
      <w:numFmt w:val="upperRoman"/>
      <w:lvlText w:val="%1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48D18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E1F0C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E965E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0D542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C616AE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AFB34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0427C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E65EA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B92154"/>
    <w:multiLevelType w:val="hybridMultilevel"/>
    <w:tmpl w:val="582C226E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10ECE"/>
    <w:multiLevelType w:val="hybridMultilevel"/>
    <w:tmpl w:val="5504153C"/>
    <w:lvl w:ilvl="0" w:tplc="E376CFB2">
      <w:start w:val="1"/>
      <w:numFmt w:val="upperRoman"/>
      <w:lvlText w:val="%1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CEDBE6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21DFE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439E6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A590E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8C9EE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C8A02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6D128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21312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E4D2E"/>
    <w:multiLevelType w:val="hybridMultilevel"/>
    <w:tmpl w:val="43BE2462"/>
    <w:lvl w:ilvl="0" w:tplc="2E0E4AA2">
      <w:start w:val="3"/>
      <w:numFmt w:val="upperRoman"/>
      <w:lvlText w:val="%1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A5BD8">
      <w:start w:val="1"/>
      <w:numFmt w:val="lowerLetter"/>
      <w:lvlText w:val="%2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2DA3C">
      <w:start w:val="1"/>
      <w:numFmt w:val="lowerRoman"/>
      <w:lvlText w:val="%3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C7124">
      <w:start w:val="1"/>
      <w:numFmt w:val="decimal"/>
      <w:lvlText w:val="%4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ACE20">
      <w:start w:val="1"/>
      <w:numFmt w:val="lowerLetter"/>
      <w:lvlText w:val="%5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527E4C">
      <w:start w:val="1"/>
      <w:numFmt w:val="lowerRoman"/>
      <w:lvlText w:val="%6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AEB1BE">
      <w:start w:val="1"/>
      <w:numFmt w:val="decimal"/>
      <w:lvlText w:val="%7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38E174">
      <w:start w:val="1"/>
      <w:numFmt w:val="lowerLetter"/>
      <w:lvlText w:val="%8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07796">
      <w:start w:val="1"/>
      <w:numFmt w:val="lowerRoman"/>
      <w:lvlText w:val="%9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C97D76"/>
    <w:multiLevelType w:val="hybridMultilevel"/>
    <w:tmpl w:val="03F88E6C"/>
    <w:lvl w:ilvl="0" w:tplc="E3585846">
      <w:start w:val="8"/>
      <w:numFmt w:val="upperRoman"/>
      <w:lvlText w:val="%1-"/>
      <w:lvlJc w:val="left"/>
      <w:pPr>
        <w:ind w:left="25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2" w:hanging="360"/>
      </w:pPr>
    </w:lvl>
    <w:lvl w:ilvl="2" w:tplc="0416001B" w:tentative="1">
      <w:start w:val="1"/>
      <w:numFmt w:val="lowerRoman"/>
      <w:lvlText w:val="%3."/>
      <w:lvlJc w:val="right"/>
      <w:pPr>
        <w:ind w:left="3602" w:hanging="180"/>
      </w:pPr>
    </w:lvl>
    <w:lvl w:ilvl="3" w:tplc="0416000F" w:tentative="1">
      <w:start w:val="1"/>
      <w:numFmt w:val="decimal"/>
      <w:lvlText w:val="%4."/>
      <w:lvlJc w:val="left"/>
      <w:pPr>
        <w:ind w:left="4322" w:hanging="360"/>
      </w:pPr>
    </w:lvl>
    <w:lvl w:ilvl="4" w:tplc="04160019" w:tentative="1">
      <w:start w:val="1"/>
      <w:numFmt w:val="lowerLetter"/>
      <w:lvlText w:val="%5."/>
      <w:lvlJc w:val="left"/>
      <w:pPr>
        <w:ind w:left="5042" w:hanging="360"/>
      </w:pPr>
    </w:lvl>
    <w:lvl w:ilvl="5" w:tplc="0416001B" w:tentative="1">
      <w:start w:val="1"/>
      <w:numFmt w:val="lowerRoman"/>
      <w:lvlText w:val="%6."/>
      <w:lvlJc w:val="right"/>
      <w:pPr>
        <w:ind w:left="5762" w:hanging="180"/>
      </w:pPr>
    </w:lvl>
    <w:lvl w:ilvl="6" w:tplc="0416000F" w:tentative="1">
      <w:start w:val="1"/>
      <w:numFmt w:val="decimal"/>
      <w:lvlText w:val="%7."/>
      <w:lvlJc w:val="left"/>
      <w:pPr>
        <w:ind w:left="6482" w:hanging="360"/>
      </w:pPr>
    </w:lvl>
    <w:lvl w:ilvl="7" w:tplc="04160019" w:tentative="1">
      <w:start w:val="1"/>
      <w:numFmt w:val="lowerLetter"/>
      <w:lvlText w:val="%8."/>
      <w:lvlJc w:val="left"/>
      <w:pPr>
        <w:ind w:left="7202" w:hanging="360"/>
      </w:pPr>
    </w:lvl>
    <w:lvl w:ilvl="8" w:tplc="0416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10" w15:restartNumberingAfterBreak="0">
    <w:nsid w:val="25B24F5B"/>
    <w:multiLevelType w:val="hybridMultilevel"/>
    <w:tmpl w:val="244E348A"/>
    <w:lvl w:ilvl="0" w:tplc="DA5EDC6E">
      <w:start w:val="1"/>
      <w:numFmt w:val="upperRoman"/>
      <w:lvlText w:val="%1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8616E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F45B22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82390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2CB1A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8AB5A2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819B2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90079A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80FEC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0926EB"/>
    <w:multiLevelType w:val="hybridMultilevel"/>
    <w:tmpl w:val="7402FE88"/>
    <w:lvl w:ilvl="0" w:tplc="6192BD20">
      <w:start w:val="1"/>
      <w:numFmt w:val="lowerLetter"/>
      <w:lvlText w:val="%1)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A2034">
      <w:start w:val="1"/>
      <w:numFmt w:val="lowerLetter"/>
      <w:lvlText w:val="%2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CAE3EC">
      <w:start w:val="1"/>
      <w:numFmt w:val="lowerRoman"/>
      <w:lvlText w:val="%3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B417E2">
      <w:start w:val="1"/>
      <w:numFmt w:val="decimal"/>
      <w:lvlText w:val="%4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CE7C2">
      <w:start w:val="1"/>
      <w:numFmt w:val="lowerLetter"/>
      <w:lvlText w:val="%5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02D20">
      <w:start w:val="1"/>
      <w:numFmt w:val="lowerRoman"/>
      <w:lvlText w:val="%6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82A9E">
      <w:start w:val="1"/>
      <w:numFmt w:val="decimal"/>
      <w:lvlText w:val="%7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5C81AC">
      <w:start w:val="1"/>
      <w:numFmt w:val="lowerLetter"/>
      <w:lvlText w:val="%8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4D87A">
      <w:start w:val="1"/>
      <w:numFmt w:val="lowerRoman"/>
      <w:lvlText w:val="%9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9779A0"/>
    <w:multiLevelType w:val="hybridMultilevel"/>
    <w:tmpl w:val="71184882"/>
    <w:lvl w:ilvl="0" w:tplc="F64C8A90">
      <w:start w:val="1"/>
      <w:numFmt w:val="upperRoman"/>
      <w:lvlText w:val="%1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E550C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8E2A46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6C652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EAAC8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69C0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A8960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487A2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A0C1C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C37677"/>
    <w:multiLevelType w:val="hybridMultilevel"/>
    <w:tmpl w:val="E4A40DBC"/>
    <w:lvl w:ilvl="0" w:tplc="3326B242">
      <w:start w:val="1"/>
      <w:numFmt w:val="upperRoman"/>
      <w:lvlText w:val="%1"/>
      <w:lvlJc w:val="left"/>
      <w:pPr>
        <w:ind w:left="1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E1BA0">
      <w:start w:val="1"/>
      <w:numFmt w:val="lowerLetter"/>
      <w:lvlText w:val="%2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02B1A">
      <w:start w:val="1"/>
      <w:numFmt w:val="lowerRoman"/>
      <w:lvlText w:val="%3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3A6">
      <w:start w:val="1"/>
      <w:numFmt w:val="decimal"/>
      <w:lvlText w:val="%4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4F31A">
      <w:start w:val="1"/>
      <w:numFmt w:val="lowerLetter"/>
      <w:lvlText w:val="%5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630F8">
      <w:start w:val="1"/>
      <w:numFmt w:val="lowerRoman"/>
      <w:lvlText w:val="%6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82710">
      <w:start w:val="1"/>
      <w:numFmt w:val="decimal"/>
      <w:lvlText w:val="%7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262BE">
      <w:start w:val="1"/>
      <w:numFmt w:val="lowerLetter"/>
      <w:lvlText w:val="%8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2518A">
      <w:start w:val="1"/>
      <w:numFmt w:val="lowerRoman"/>
      <w:lvlText w:val="%9"/>
      <w:lvlJc w:val="left"/>
      <w:pPr>
        <w:ind w:left="7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A923B6"/>
    <w:multiLevelType w:val="hybridMultilevel"/>
    <w:tmpl w:val="4F1EB700"/>
    <w:lvl w:ilvl="0" w:tplc="14008392">
      <w:start w:val="1"/>
      <w:numFmt w:val="upperRoman"/>
      <w:lvlText w:val="%1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24938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C8882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F8DA2E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821B78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903418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C2342E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EDBB4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0808A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9433C5"/>
    <w:multiLevelType w:val="hybridMultilevel"/>
    <w:tmpl w:val="7A663A10"/>
    <w:lvl w:ilvl="0" w:tplc="F1529776">
      <w:start w:val="1"/>
      <w:numFmt w:val="upperRoman"/>
      <w:lvlText w:val="%1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8E532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62C46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C4660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C6B35A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CBE50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88620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EAE48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2FB96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E891D6C"/>
    <w:multiLevelType w:val="hybridMultilevel"/>
    <w:tmpl w:val="FB4C45D0"/>
    <w:lvl w:ilvl="0" w:tplc="995CC4D2">
      <w:start w:val="1"/>
      <w:numFmt w:val="upperRoman"/>
      <w:lvlText w:val="%1"/>
      <w:lvlJc w:val="left"/>
      <w:pPr>
        <w:ind w:left="1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21FA0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86B4C4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8003C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A3C58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2FBF4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0F302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6653A4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6249C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685CC9"/>
    <w:multiLevelType w:val="hybridMultilevel"/>
    <w:tmpl w:val="E9483374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75337"/>
    <w:multiLevelType w:val="hybridMultilevel"/>
    <w:tmpl w:val="6E7AB6BA"/>
    <w:lvl w:ilvl="0" w:tplc="93E89538">
      <w:start w:val="1"/>
      <w:numFmt w:val="upperRoman"/>
      <w:lvlText w:val="%1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A1888">
      <w:start w:val="1"/>
      <w:numFmt w:val="lowerLetter"/>
      <w:lvlText w:val="%2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C4260">
      <w:start w:val="1"/>
      <w:numFmt w:val="lowerRoman"/>
      <w:lvlText w:val="%3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8E3CE">
      <w:start w:val="1"/>
      <w:numFmt w:val="decimal"/>
      <w:lvlText w:val="%4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457A0">
      <w:start w:val="1"/>
      <w:numFmt w:val="lowerLetter"/>
      <w:lvlText w:val="%5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6FB8C">
      <w:start w:val="1"/>
      <w:numFmt w:val="lowerRoman"/>
      <w:lvlText w:val="%6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43A0E">
      <w:start w:val="1"/>
      <w:numFmt w:val="decimal"/>
      <w:lvlText w:val="%7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0430A">
      <w:start w:val="1"/>
      <w:numFmt w:val="lowerLetter"/>
      <w:lvlText w:val="%8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00888">
      <w:start w:val="1"/>
      <w:numFmt w:val="lowerRoman"/>
      <w:lvlText w:val="%9"/>
      <w:lvlJc w:val="left"/>
      <w:pPr>
        <w:ind w:left="7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76234F"/>
    <w:multiLevelType w:val="hybridMultilevel"/>
    <w:tmpl w:val="2A5A3D6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55CBF"/>
    <w:multiLevelType w:val="hybridMultilevel"/>
    <w:tmpl w:val="96560878"/>
    <w:lvl w:ilvl="0" w:tplc="42AAEF34">
      <w:start w:val="1"/>
      <w:numFmt w:val="lowerLetter"/>
      <w:lvlText w:val="%1)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2878A">
      <w:start w:val="1"/>
      <w:numFmt w:val="lowerLetter"/>
      <w:lvlText w:val="%2"/>
      <w:lvlJc w:val="left"/>
      <w:pPr>
        <w:ind w:left="2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DCC42E">
      <w:start w:val="1"/>
      <w:numFmt w:val="lowerRoman"/>
      <w:lvlText w:val="%3"/>
      <w:lvlJc w:val="left"/>
      <w:pPr>
        <w:ind w:left="3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FA8A16">
      <w:start w:val="1"/>
      <w:numFmt w:val="decimal"/>
      <w:lvlText w:val="%4"/>
      <w:lvlJc w:val="left"/>
      <w:pPr>
        <w:ind w:left="3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DC119C">
      <w:start w:val="1"/>
      <w:numFmt w:val="lowerLetter"/>
      <w:lvlText w:val="%5"/>
      <w:lvlJc w:val="left"/>
      <w:pPr>
        <w:ind w:left="4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A6D94">
      <w:start w:val="1"/>
      <w:numFmt w:val="lowerRoman"/>
      <w:lvlText w:val="%6"/>
      <w:lvlJc w:val="left"/>
      <w:pPr>
        <w:ind w:left="5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EF7DA">
      <w:start w:val="1"/>
      <w:numFmt w:val="decimal"/>
      <w:lvlText w:val="%7"/>
      <w:lvlJc w:val="left"/>
      <w:pPr>
        <w:ind w:left="6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01F6E">
      <w:start w:val="1"/>
      <w:numFmt w:val="lowerLetter"/>
      <w:lvlText w:val="%8"/>
      <w:lvlJc w:val="left"/>
      <w:pPr>
        <w:ind w:left="6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8E134">
      <w:start w:val="1"/>
      <w:numFmt w:val="lowerRoman"/>
      <w:lvlText w:val="%9"/>
      <w:lvlJc w:val="left"/>
      <w:pPr>
        <w:ind w:left="7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5020AB"/>
    <w:multiLevelType w:val="hybridMultilevel"/>
    <w:tmpl w:val="D6A62A04"/>
    <w:lvl w:ilvl="0" w:tplc="209ECBD4">
      <w:start w:val="1"/>
      <w:numFmt w:val="upperRoman"/>
      <w:lvlText w:val="%1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4CA516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2A2C2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418F4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A96E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D216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EAFE2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E4FC84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2A338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032839"/>
    <w:multiLevelType w:val="hybridMultilevel"/>
    <w:tmpl w:val="87D6B002"/>
    <w:lvl w:ilvl="0" w:tplc="BB5E908C">
      <w:start w:val="1"/>
      <w:numFmt w:val="upperRoman"/>
      <w:lvlText w:val="%1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426BDC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AF210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EE82A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CE965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0BE3E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06C5E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8E60C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AC34E8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0C4487"/>
    <w:multiLevelType w:val="hybridMultilevel"/>
    <w:tmpl w:val="F6AA5D6C"/>
    <w:lvl w:ilvl="0" w:tplc="212298F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17"/>
  </w:num>
  <w:num w:numId="4">
    <w:abstractNumId w:val="6"/>
  </w:num>
  <w:num w:numId="5">
    <w:abstractNumId w:val="19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20"/>
  </w:num>
  <w:num w:numId="12">
    <w:abstractNumId w:val="3"/>
  </w:num>
  <w:num w:numId="13">
    <w:abstractNumId w:val="12"/>
  </w:num>
  <w:num w:numId="14">
    <w:abstractNumId w:val="21"/>
  </w:num>
  <w:num w:numId="15">
    <w:abstractNumId w:val="7"/>
  </w:num>
  <w:num w:numId="16">
    <w:abstractNumId w:val="22"/>
  </w:num>
  <w:num w:numId="17">
    <w:abstractNumId w:val="2"/>
  </w:num>
  <w:num w:numId="18">
    <w:abstractNumId w:val="13"/>
  </w:num>
  <w:num w:numId="19">
    <w:abstractNumId w:val="16"/>
  </w:num>
  <w:num w:numId="20">
    <w:abstractNumId w:val="18"/>
  </w:num>
  <w:num w:numId="21">
    <w:abstractNumId w:val="14"/>
  </w:num>
  <w:num w:numId="22">
    <w:abstractNumId w:val="15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2E"/>
    <w:rsid w:val="0000543D"/>
    <w:rsid w:val="000322EB"/>
    <w:rsid w:val="00071876"/>
    <w:rsid w:val="000A065A"/>
    <w:rsid w:val="000A6548"/>
    <w:rsid w:val="000B45F1"/>
    <w:rsid w:val="0016793E"/>
    <w:rsid w:val="00171B6E"/>
    <w:rsid w:val="001A0811"/>
    <w:rsid w:val="001B5CD5"/>
    <w:rsid w:val="001C4889"/>
    <w:rsid w:val="001E5655"/>
    <w:rsid w:val="00232BC8"/>
    <w:rsid w:val="00254949"/>
    <w:rsid w:val="00266EAD"/>
    <w:rsid w:val="00304BD3"/>
    <w:rsid w:val="0034763F"/>
    <w:rsid w:val="003673B0"/>
    <w:rsid w:val="003908DD"/>
    <w:rsid w:val="003E35E0"/>
    <w:rsid w:val="003F1982"/>
    <w:rsid w:val="00412CBB"/>
    <w:rsid w:val="004426A9"/>
    <w:rsid w:val="00480E25"/>
    <w:rsid w:val="00483EA1"/>
    <w:rsid w:val="00492305"/>
    <w:rsid w:val="004B5A9B"/>
    <w:rsid w:val="004D75B6"/>
    <w:rsid w:val="004F33DA"/>
    <w:rsid w:val="00581F5C"/>
    <w:rsid w:val="005D3549"/>
    <w:rsid w:val="006217DC"/>
    <w:rsid w:val="006221FE"/>
    <w:rsid w:val="00632AB6"/>
    <w:rsid w:val="006675B1"/>
    <w:rsid w:val="00670DCA"/>
    <w:rsid w:val="006B67EA"/>
    <w:rsid w:val="00720767"/>
    <w:rsid w:val="0072338D"/>
    <w:rsid w:val="00735416"/>
    <w:rsid w:val="00780BD6"/>
    <w:rsid w:val="00795A96"/>
    <w:rsid w:val="007B0283"/>
    <w:rsid w:val="007B100D"/>
    <w:rsid w:val="007C33F6"/>
    <w:rsid w:val="007C5190"/>
    <w:rsid w:val="007D21B5"/>
    <w:rsid w:val="007E7FF5"/>
    <w:rsid w:val="0080777C"/>
    <w:rsid w:val="008106EB"/>
    <w:rsid w:val="00833FE9"/>
    <w:rsid w:val="00863123"/>
    <w:rsid w:val="0086453A"/>
    <w:rsid w:val="008A1C07"/>
    <w:rsid w:val="008C132C"/>
    <w:rsid w:val="008D7E69"/>
    <w:rsid w:val="00922CED"/>
    <w:rsid w:val="00986210"/>
    <w:rsid w:val="009D43C7"/>
    <w:rsid w:val="009F27CF"/>
    <w:rsid w:val="00A828B9"/>
    <w:rsid w:val="00A90A4A"/>
    <w:rsid w:val="00A918B7"/>
    <w:rsid w:val="00AD1BDF"/>
    <w:rsid w:val="00AF04C2"/>
    <w:rsid w:val="00B0095B"/>
    <w:rsid w:val="00B051F0"/>
    <w:rsid w:val="00B616E7"/>
    <w:rsid w:val="00B95F61"/>
    <w:rsid w:val="00BD11B8"/>
    <w:rsid w:val="00BE3E4F"/>
    <w:rsid w:val="00BF1550"/>
    <w:rsid w:val="00C337A8"/>
    <w:rsid w:val="00C551F2"/>
    <w:rsid w:val="00C62C26"/>
    <w:rsid w:val="00CD36D1"/>
    <w:rsid w:val="00CD5385"/>
    <w:rsid w:val="00D27D46"/>
    <w:rsid w:val="00DA2472"/>
    <w:rsid w:val="00DB6165"/>
    <w:rsid w:val="00E0452A"/>
    <w:rsid w:val="00E32C0E"/>
    <w:rsid w:val="00E50436"/>
    <w:rsid w:val="00E5271E"/>
    <w:rsid w:val="00E532F5"/>
    <w:rsid w:val="00E70A2E"/>
    <w:rsid w:val="00ED3AD0"/>
    <w:rsid w:val="00EE062C"/>
    <w:rsid w:val="00F30236"/>
    <w:rsid w:val="00F37783"/>
    <w:rsid w:val="00F8691E"/>
    <w:rsid w:val="00FC5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E3405F"/>
  <w15:docId w15:val="{706FE822-3D69-4F60-A843-05B84031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2F5"/>
  </w:style>
  <w:style w:type="paragraph" w:styleId="Ttulo1">
    <w:name w:val="heading 1"/>
    <w:basedOn w:val="Normal"/>
    <w:next w:val="Normal"/>
    <w:link w:val="Ttulo1Char"/>
    <w:qFormat/>
    <w:rsid w:val="00E5271E"/>
    <w:pPr>
      <w:keepNext/>
      <w:spacing w:after="0" w:line="240" w:lineRule="auto"/>
      <w:jc w:val="center"/>
      <w:outlineLvl w:val="0"/>
    </w:pPr>
    <w:rPr>
      <w:rFonts w:ascii="Trebuchet MS" w:eastAsia="Times New Roman" w:hAnsi="Trebuchet MS" w:cs="Arial"/>
      <w:b/>
      <w:bCs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70A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22E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5271E"/>
    <w:rPr>
      <w:rFonts w:ascii="Trebuchet MS" w:eastAsia="Times New Roman" w:hAnsi="Trebuchet MS" w:cs="Arial"/>
      <w:b/>
      <w:bCs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2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71E"/>
  </w:style>
  <w:style w:type="paragraph" w:styleId="Rodap">
    <w:name w:val="footer"/>
    <w:basedOn w:val="Normal"/>
    <w:link w:val="RodapChar"/>
    <w:uiPriority w:val="99"/>
    <w:unhideWhenUsed/>
    <w:rsid w:val="00E527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71E"/>
  </w:style>
  <w:style w:type="paragraph" w:styleId="Ttulo">
    <w:name w:val="Title"/>
    <w:basedOn w:val="Normal"/>
    <w:link w:val="TtuloChar"/>
    <w:qFormat/>
    <w:rsid w:val="00E5271E"/>
    <w:pPr>
      <w:widowControl w:val="0"/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E5271E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5271E"/>
    <w:pPr>
      <w:widowControl w:val="0"/>
      <w:spacing w:after="60" w:line="240" w:lineRule="auto"/>
      <w:jc w:val="center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5271E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86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9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araujo nunes</cp:lastModifiedBy>
  <cp:revision>3</cp:revision>
  <cp:lastPrinted>2017-08-15T14:09:00Z</cp:lastPrinted>
  <dcterms:created xsi:type="dcterms:W3CDTF">2018-12-11T14:58:00Z</dcterms:created>
  <dcterms:modified xsi:type="dcterms:W3CDTF">2018-12-11T14:59:00Z</dcterms:modified>
</cp:coreProperties>
</file>